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kern w:val="2"/>
          <w:lang w:eastAsia="ru-RU"/>
        </w:rPr>
      </w:pPr>
      <w:r>
        <w:rPr>
          <w:b/>
          <w:sz w:val="32"/>
          <w:szCs w:val="24"/>
        </w:rPr>
        <w:t>УПРАВЛЕНИЕ СОЦИАЛЬНОЙ</w:t>
      </w:r>
    </w:p>
    <w:p>
      <w:pPr>
        <w:pStyle w:val="Normal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ЗАЩИТЫ НАСЕЛЕНИЯ</w:t>
      </w:r>
    </w:p>
    <w:p>
      <w:pPr>
        <w:pStyle w:val="Normal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МУНИЦИПАЛЬНОГО ОБРАЗОВАНИЯ</w:t>
      </w:r>
    </w:p>
    <w:p>
      <w:pPr>
        <w:pStyle w:val="Normal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«ЦИМЛЯНСКИЙ РАЙОН»</w:t>
      </w:r>
    </w:p>
    <w:p>
      <w:pPr>
        <w:pStyle w:val="Normal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РОСТОВСКОЙ ОБЛАСТИ</w:t>
      </w:r>
    </w:p>
    <w:p>
      <w:pPr>
        <w:pStyle w:val="Normal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(УСЗН МО «Цимлянский район» Ростовской области)</w:t>
      </w:r>
    </w:p>
    <w:p>
      <w:pPr>
        <w:pStyle w:val="Normal"/>
        <w:keepNext w:val="true"/>
        <w:numPr>
          <w:ilvl w:val="0"/>
          <w:numId w:val="0"/>
        </w:numPr>
        <w:ind w:left="375" w:hanging="0"/>
        <w:jc w:val="center"/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left="375" w:hanging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ПРИКАЗ № 6</w:t>
      </w:r>
    </w:p>
    <w:p>
      <w:pPr>
        <w:pStyle w:val="Normal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rPr>
          <w:sz w:val="28"/>
          <w:szCs w:val="24"/>
        </w:rPr>
      </w:pPr>
      <w:r>
        <w:rPr>
          <w:sz w:val="28"/>
          <w:szCs w:val="24"/>
        </w:rPr>
        <w:t>23.01.2024                                                                                               г.Цимлянск</w:t>
      </w:r>
    </w:p>
    <w:p>
      <w:pPr>
        <w:pStyle w:val="Normal"/>
        <w:ind w:right="-4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45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 выполнении </w:t>
      </w:r>
    </w:p>
    <w:p>
      <w:pPr>
        <w:pStyle w:val="Normal"/>
        <w:ind w:right="-45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 МБУ «ЦСО» </w:t>
      </w:r>
    </w:p>
    <w:p>
      <w:pPr>
        <w:pStyle w:val="Normal"/>
        <w:ind w:right="-45" w:hanging="0"/>
        <w:jc w:val="both"/>
        <w:rPr>
          <w:sz w:val="28"/>
          <w:szCs w:val="28"/>
        </w:rPr>
      </w:pPr>
      <w:r>
        <w:rPr>
          <w:sz w:val="28"/>
          <w:szCs w:val="28"/>
        </w:rPr>
        <w:t>Цимлянского района за 2023 год</w:t>
      </w:r>
    </w:p>
    <w:p>
      <w:pPr>
        <w:pStyle w:val="Normal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    </w:t>
      </w:r>
      <w:r>
        <w:rPr>
          <w:rFonts w:eastAsia="Times New Roman CYR"/>
          <w:sz w:val="28"/>
          <w:szCs w:val="28"/>
        </w:rPr>
        <w:t xml:space="preserve">В  соответствии постановлением Администрации Цимлянского района от 23.10.2015  № 604 «О порядке формирования муниципального  задания на оказание муниципальных услуг (выполнение работ) в отношении муниципальных учреждений Цимлянского района и финансового обеспечения выполнения муниципального задания», </w:t>
      </w:r>
    </w:p>
    <w:p>
      <w:pPr>
        <w:pStyle w:val="Normal"/>
        <w:jc w:val="both"/>
        <w:rPr>
          <w:sz w:val="28"/>
          <w:szCs w:val="24"/>
        </w:rPr>
      </w:pPr>
      <w:r>
        <w:rPr>
          <w:sz w:val="28"/>
          <w:szCs w:val="24"/>
        </w:rPr>
        <w:t>ПРИКАЗЫВАЮ:</w:t>
      </w:r>
    </w:p>
    <w:p>
      <w:pPr>
        <w:pStyle w:val="Normal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 выполнении муниципального задания муниципального бюджетного учреждения «Центр социального обслуживания граждан пожилого возраста и инвалидов» Цимлянского района (далее - МБУ «ЦСО» Цимлянского района) за 2023 год согласно приложению.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>
      <w:pPr>
        <w:pStyle w:val="Normal"/>
        <w:ind w:left="375" w:hanging="0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Начальник управления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социальной защиты населения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«Цимлянский район» Ростовской области                                 Е.А.Кучеровская </w:t>
      </w:r>
    </w:p>
    <w:p>
      <w:pPr>
        <w:pStyle w:val="Normal"/>
        <w:ind w:left="375" w:hanging="0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ind w:left="375" w:hanging="0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jc w:val="both"/>
        <w:rPr>
          <w:sz w:val="28"/>
          <w:szCs w:val="24"/>
        </w:rPr>
      </w:pPr>
      <w:r>
        <w:rPr>
          <w:sz w:val="28"/>
          <w:szCs w:val="24"/>
        </w:rPr>
        <w:t>С приказом  ознакомлены:</w:t>
      </w:r>
    </w:p>
    <w:p>
      <w:pPr>
        <w:pStyle w:val="Normal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Мец Н.В.</w:t>
      </w:r>
    </w:p>
    <w:p>
      <w:pPr>
        <w:pStyle w:val="Normal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Погосян С.Б.</w:t>
      </w:r>
    </w:p>
    <w:p>
      <w:pPr>
        <w:pStyle w:val="Normal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8"/>
        <w:jc w:val="center"/>
        <w:outlineLvl w:val="0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kern w:val="2"/>
        </w:rPr>
      </w:pPr>
      <w:r>
        <w:rPr>
          <w:kern w:val="2"/>
          <w:sz w:val="28"/>
          <w:szCs w:val="28"/>
        </w:rPr>
        <w:t xml:space="preserve">                       </w:t>
      </w:r>
      <w:r>
        <w:rPr>
          <w:kern w:val="2"/>
          <w:sz w:val="28"/>
          <w:szCs w:val="28"/>
          <w:lang w:eastAsia="ru-RU"/>
        </w:rPr>
        <w:t xml:space="preserve">                                                                                  </w:t>
      </w:r>
    </w:p>
    <w:tbl>
      <w:tblPr>
        <w:tblW w:w="3084" w:type="dxa"/>
        <w:jc w:val="left"/>
        <w:tblInd w:w="64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</w:tblGrid>
      <w:tr>
        <w:trPr/>
        <w:tc>
          <w:tcPr>
            <w:tcW w:w="308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379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379" w:leader="none"/>
              </w:tabs>
              <w:suppressAutoHyphens w:val="tr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УСЗН МО «Цимлянский район» Ростовской области от 23.01.2024 № 6</w:t>
            </w:r>
          </w:p>
        </w:tc>
      </w:tr>
    </w:tbl>
    <w:p>
      <w:pPr>
        <w:pStyle w:val="Normal"/>
        <w:numPr>
          <w:ilvl w:val="0"/>
          <w:numId w:val="0"/>
        </w:numPr>
        <w:ind w:left="0" w:firstLine="708"/>
        <w:jc w:val="center"/>
        <w:outlineLvl w:val="0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ind w:left="0" w:firstLine="708"/>
        <w:jc w:val="center"/>
        <w:outlineLvl w:val="0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  <w:t>Пояснительная записка</w:t>
      </w:r>
    </w:p>
    <w:p>
      <w:pPr>
        <w:pStyle w:val="Normal"/>
        <w:numPr>
          <w:ilvl w:val="0"/>
          <w:numId w:val="0"/>
        </w:numPr>
        <w:ind w:left="0" w:firstLine="708"/>
        <w:jc w:val="center"/>
        <w:outlineLvl w:val="0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  <w:t xml:space="preserve"> </w:t>
      </w:r>
      <w:r>
        <w:rPr>
          <w:b/>
          <w:kern w:val="2"/>
          <w:sz w:val="28"/>
          <w:szCs w:val="28"/>
          <w:lang w:eastAsia="ru-RU"/>
        </w:rPr>
        <w:t xml:space="preserve">к отчету о выполнении муниципального задания </w:t>
      </w:r>
    </w:p>
    <w:p>
      <w:pPr>
        <w:pStyle w:val="Normal"/>
        <w:numPr>
          <w:ilvl w:val="0"/>
          <w:numId w:val="0"/>
        </w:numPr>
        <w:ind w:left="0" w:firstLine="708"/>
        <w:jc w:val="center"/>
        <w:outlineLvl w:val="0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  <w:t xml:space="preserve">муниципального бюджетного учреждения «Центр социального обслуживания граждан пожилого возраста и инвалидов» </w:t>
      </w:r>
    </w:p>
    <w:p>
      <w:pPr>
        <w:pStyle w:val="Normal"/>
        <w:numPr>
          <w:ilvl w:val="0"/>
          <w:numId w:val="0"/>
        </w:numPr>
        <w:ind w:left="0" w:firstLine="708"/>
        <w:jc w:val="center"/>
        <w:outlineLvl w:val="0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  <w:t xml:space="preserve">Цимлянского района  за 2023 год </w:t>
      </w:r>
    </w:p>
    <w:p>
      <w:pPr>
        <w:pStyle w:val="Normal"/>
        <w:jc w:val="both"/>
        <w:rPr>
          <w:kern w:val="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ab/>
        <w:t xml:space="preserve"> </w:t>
      </w:r>
    </w:p>
    <w:p>
      <w:pPr>
        <w:pStyle w:val="Normal"/>
        <w:ind w:right="-2" w:firstLine="57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утвержденным на 2023 год муниципальным заданием муниципальное бюджетное учреждение «Центр социального обслуживания граждан пожилого возраста и инвалидов» Цимлянского района оказывало следующие услуги:</w:t>
      </w:r>
    </w:p>
    <w:p>
      <w:pPr>
        <w:pStyle w:val="Normal"/>
        <w:snapToGrid w:val="false"/>
        <w:ind w:firstLine="57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социальные услуги с обеспечением проживания, предоставляемые гражданам пожилого возраста и инвалидам, частично или полностью утратившие способность к самообслуживанию и нуждающиеся по состоянию здоровья в постоянном уходе и наблюдении </w:t>
      </w:r>
      <w:r>
        <w:rPr>
          <w:bCs/>
          <w:sz w:val="24"/>
          <w:szCs w:val="24"/>
        </w:rPr>
        <w:t>(СРО), объем муниципального задания составил 20 человек;</w:t>
      </w:r>
    </w:p>
    <w:p>
      <w:pPr>
        <w:pStyle w:val="ConsPlusNonformat"/>
        <w:widowControl/>
        <w:ind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с</w:t>
      </w:r>
      <w:r>
        <w:rPr>
          <w:rFonts w:cs="Times New Roman" w:ascii="Times New Roman" w:hAnsi="Times New Roman"/>
          <w:sz w:val="24"/>
          <w:szCs w:val="24"/>
        </w:rPr>
        <w:t xml:space="preserve">оциальные услуги без обеспечения проживания, предоставляемые гражданам пожилого возраста и инвалидам на дому, частично утратившим способность к самообслуживанию в связи с преклонным возрастом, болезнью, инвалидностью </w:t>
      </w:r>
      <w:r>
        <w:rPr>
          <w:rFonts w:cs="Times New Roman" w:ascii="Times New Roman" w:hAnsi="Times New Roman"/>
          <w:bCs/>
          <w:sz w:val="24"/>
          <w:szCs w:val="24"/>
        </w:rPr>
        <w:t>(ОСО), объем муниципального задания составил 390 чел.</w:t>
      </w:r>
    </w:p>
    <w:p>
      <w:pPr>
        <w:pStyle w:val="ConsPlusNonformat"/>
        <w:widowControl/>
        <w:ind w:right="-2" w:firstLine="5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W w:w="951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29"/>
        <w:gridCol w:w="1462"/>
        <w:gridCol w:w="1419"/>
        <w:gridCol w:w="2118"/>
        <w:gridCol w:w="2021"/>
        <w:gridCol w:w="1860"/>
      </w:tblGrid>
      <w:tr>
        <w:trPr/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b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  <w:sz w:val="24"/>
                <w:szCs w:val="24"/>
                <w:lang w:eastAsia="ru-RU"/>
              </w:rPr>
              <w:t>МБУ «Центр социального обслуживания граждан пожилого возраста и инвалидов»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b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i/>
                <w:iCs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b/>
                <w:i/>
                <w:iCs/>
                <w:sz w:val="24"/>
                <w:szCs w:val="24"/>
                <w:lang w:eastAsia="ru-RU"/>
              </w:rPr>
              <w:t>Цимлянского района по итогам 2023г.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№ </w:t>
            </w:r>
            <w:r>
              <w:rPr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Наименование услуги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Единица измерения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Объем муниципального задания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Фактический объем предоставленных услуг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113" w:right="283" w:hanging="0"/>
              <w:jc w:val="center"/>
              <w:outlineLvl w:val="2"/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Отклонение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5=(4÷3)</w:t>
            </w:r>
            <w:r>
              <w:rPr>
                <w:iCs/>
                <w:sz w:val="24"/>
                <w:szCs w:val="24"/>
                <w:lang w:val="en-US" w:eastAsia="ru-RU"/>
              </w:rPr>
              <w:t>×100%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СРО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145,0 %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ОСО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i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155,6%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155,1%</w:t>
            </w:r>
          </w:p>
        </w:tc>
      </w:tr>
    </w:tbl>
    <w:p>
      <w:pPr>
        <w:pStyle w:val="Normal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ind w:firstLine="280"/>
        <w:rPr>
          <w:sz w:val="24"/>
        </w:rPr>
      </w:pPr>
      <w:r>
        <w:rPr>
          <w:sz w:val="24"/>
        </w:rPr>
        <w:t>При проведении мониторинга и оценки выполнения муниципального задания использовались следующие критерии:</w:t>
      </w:r>
    </w:p>
    <w:p>
      <w:pPr>
        <w:pStyle w:val="Style18"/>
        <w:rPr>
          <w:sz w:val="24"/>
        </w:rPr>
      </w:pPr>
      <w:r>
        <w:rPr>
          <w:sz w:val="24"/>
        </w:rPr>
        <w:t>- полнота и эффективность использования средств бюджета на выполнение муниципального задания;</w:t>
      </w:r>
    </w:p>
    <w:p>
      <w:pPr>
        <w:pStyle w:val="Style18"/>
        <w:rPr>
          <w:sz w:val="24"/>
        </w:rPr>
      </w:pPr>
      <w:r>
        <w:rPr>
          <w:sz w:val="24"/>
        </w:rPr>
        <w:t>- количество потребителей муниципальных услуг;</w:t>
      </w:r>
    </w:p>
    <w:p>
      <w:pPr>
        <w:pStyle w:val="Style18"/>
        <w:rPr>
          <w:sz w:val="24"/>
        </w:rPr>
      </w:pPr>
      <w:r>
        <w:rPr>
          <w:sz w:val="24"/>
        </w:rPr>
        <w:t>-качество оказания муниципальных услуг (количественные характеристики качественных показателей оказания муниципальных услуг) в соответствии с утвержденными государственными стандартами оказания социальных услуг;</w:t>
      </w:r>
    </w:p>
    <w:p>
      <w:pPr>
        <w:pStyle w:val="Style18"/>
        <w:rPr>
          <w:sz w:val="24"/>
        </w:rPr>
      </w:pPr>
      <w:r>
        <w:rPr>
          <w:sz w:val="24"/>
        </w:rPr>
        <w:t>- степень удовлетворенности потребителей услуг их качеством.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Значение показателя объема муниципальной услуги - это число граждан, получивших социальные услуги в форме социального обслуживания на дому - 390 человек с среднегодовым размером платы – 10667,0 рублей. Фактическое исполнение по итогам 2023 года составило 607 человек с размером платы – 12419,6 рублей. Отклонение в расчете на 1 обслуживаемого составило + 16,4%.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Значение показателя объема муниципальной услуги - это число граждан, получивших социальные услуги в стационарной форме социального обслуживания - 20 человек с среднегодовым размером платы – 138899,0 рублей. Фактическое исполнение по итогам 2023 года составило 29 человек с размером платы – 111316,6 рублей. Отклонение в расчете на 1 обслуживаемого составило -19,9 %. (Превышение отклонения сложилось за счёт того, что обслуживаемый Аксёнов М.И. был зачислен на стационарное обслуживание 09.06.2023г. и снят с обслуживания 21.06.2023г. по причине смерти, что привело к увеличению численности. Также состоящие на обслуживании в большинстве своём имеют минимальную пенсию).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  <w:shd w:fill="FFFFFF" w:val="clear"/>
        </w:rPr>
      </w:pPr>
      <w:r>
        <w:rPr>
          <w:sz w:val="24"/>
          <w:szCs w:val="24"/>
          <w:lang w:eastAsia="ru-RU"/>
        </w:rPr>
        <w:t xml:space="preserve">       </w:t>
      </w:r>
      <w:r>
        <w:rPr>
          <w:sz w:val="24"/>
          <w:szCs w:val="24"/>
          <w:lang w:eastAsia="ru-RU"/>
        </w:rPr>
        <w:t xml:space="preserve">Информация об учреждении и правилах предоставления гражданам пожилого возраста и инвалидам социальных услуг в МБУ «ЦСО» ЦР соответствует требованиям </w:t>
      </w:r>
      <w:r>
        <w:rPr>
          <w:color w:val="000000"/>
          <w:sz w:val="24"/>
          <w:szCs w:val="24"/>
          <w:shd w:fill="FFFFFF" w:val="clear"/>
        </w:rPr>
        <w:t xml:space="preserve">Федерального закона от 28.12.2013 № 442-ФЗ «Об основах социального обслуживания граждан в Российской Федерации», Областного закона от 03.09.2014 № 222-ЗС «О социальном обслуживании граждан в Ростовской области», а также </w:t>
      </w:r>
      <w:r>
        <w:rPr>
          <w:sz w:val="24"/>
          <w:szCs w:val="24"/>
        </w:rPr>
        <w:t>Постановления Правительства Ростовской области от 27.11.2014 № 785 «Об утверждении Порядка предоставления социальных услуг поставщиками социальных услуг» и освещается на информационных стендах учреждения, в СМИ и на официальном сайте Администрации Цимлянского района, собственной интернет-странице.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Мобильной бригадой, в рамках реализации федерального национального проекта «Демография», регионального проекта «Старшее поколение в медицинские учреждения Цимлянского района для прохождения диспансеризации и медицинских осмотров за 2023 год доставлено 1441 человек старше 65 лет. Из них: на вакцинацию доставлено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 и 1434 для прохождения диспансеризации и профосмотров.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заявкам на «Горячую линию» 1 гражданину доставлены продукты питания и 9 – медикаменты.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муниципальных услуг выполнены в следующих объёмах: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  <w:lang w:bidi="ru-RU"/>
        </w:rPr>
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– </w:t>
      </w:r>
      <w:r>
        <w:rPr>
          <w:sz w:val="24"/>
          <w:szCs w:val="24"/>
          <w:lang w:bidi="ru-RU"/>
        </w:rPr>
        <w:t xml:space="preserve">выполнен на 100% и рассчитывается, как отношение общего числа получателей социальных услуг, </w:t>
      </w:r>
      <w:r>
        <w:rPr>
          <w:sz w:val="24"/>
          <w:szCs w:val="24"/>
          <w:u w:val="single"/>
          <w:lang w:bidi="ru-RU"/>
        </w:rPr>
        <w:t>получающих</w:t>
      </w:r>
      <w:r>
        <w:rPr>
          <w:sz w:val="24"/>
          <w:szCs w:val="24"/>
          <w:lang w:bidi="ru-RU"/>
        </w:rPr>
        <w:t xml:space="preserve"> социальные услуги к общему числу получателей социальных услуг, </w:t>
      </w:r>
      <w:r>
        <w:rPr>
          <w:sz w:val="24"/>
          <w:szCs w:val="24"/>
          <w:u w:val="single"/>
          <w:lang w:bidi="ru-RU"/>
        </w:rPr>
        <w:t>находящихся</w:t>
      </w:r>
      <w:r>
        <w:rPr>
          <w:sz w:val="24"/>
          <w:szCs w:val="24"/>
          <w:lang w:bidi="ru-RU"/>
        </w:rPr>
        <w:t xml:space="preserve"> на социальном обслуживании в организации:</w:t>
      </w:r>
    </w:p>
    <w:p>
      <w:pPr>
        <w:pStyle w:val="Normal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                                       </w:t>
      </w:r>
      <w:r>
        <w:rPr>
          <w:sz w:val="24"/>
          <w:szCs w:val="24"/>
          <w:lang w:bidi="ru-RU"/>
        </w:rPr>
        <w:t>636/636*100%=100%</w:t>
      </w:r>
    </w:p>
    <w:p>
      <w:pPr>
        <w:pStyle w:val="Normal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</w:r>
    </w:p>
    <w:p>
      <w:pPr>
        <w:pStyle w:val="Normal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Удовлетворенность получателей социальных услуг в оказанных социальных услугах</w:t>
      </w:r>
      <w:r>
        <w:rPr>
          <w:sz w:val="24"/>
          <w:szCs w:val="24"/>
        </w:rPr>
        <w:t xml:space="preserve"> -исполнен на 100% и рассчитывается, как отношение </w:t>
      </w:r>
      <w:r>
        <w:rPr>
          <w:sz w:val="24"/>
          <w:szCs w:val="24"/>
          <w:lang w:bidi="ru-RU"/>
        </w:rPr>
        <w:t>количества</w:t>
      </w:r>
      <w:r>
        <w:rPr>
          <w:b/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удовлетворенных получателей социальных услуг в оказанных социальных услугах к</w:t>
      </w:r>
      <w:r>
        <w:rPr>
          <w:rFonts w:eastAsia="Calibri" w:eastAsiaTheme="minorHAnsi"/>
          <w:sz w:val="28"/>
          <w:szCs w:val="28"/>
          <w:lang w:eastAsia="en-US" w:bidi="ru-RU"/>
        </w:rPr>
        <w:t xml:space="preserve"> </w:t>
      </w:r>
      <w:r>
        <w:rPr>
          <w:sz w:val="24"/>
          <w:szCs w:val="24"/>
          <w:lang w:bidi="ru-RU"/>
        </w:rPr>
        <w:t>общему количеству получателей социальных услуг, принявших участие в опросе.</w:t>
      </w:r>
    </w:p>
    <w:p>
      <w:pPr>
        <w:pStyle w:val="Normal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                                        </w:t>
      </w:r>
      <w:r>
        <w:rPr>
          <w:sz w:val="24"/>
          <w:szCs w:val="24"/>
          <w:lang w:bidi="ru-RU"/>
        </w:rPr>
        <w:t>518/518*100%=100%</w:t>
      </w:r>
    </w:p>
    <w:p>
      <w:pPr>
        <w:pStyle w:val="Normal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>Опрос получателей услуг проводится ежеквартально в объёме 25% от числа обслуживаемых граждан и по итогам года составляет 100%. Ч</w:t>
      </w:r>
      <w:r>
        <w:rPr>
          <w:sz w:val="24"/>
          <w:szCs w:val="24"/>
          <w:lang w:bidi="ru-RU"/>
        </w:rPr>
        <w:t>исленность обслуживаемых берется по состоянию на 1 января 2023 года.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 на качество предоставляемых социальных услуг от потребителей услуг не поступали, получено 53 письменные благодарности.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Повышение качества социальных услуг и эффективности их оказания - </w:t>
      </w:r>
      <w:r>
        <w:rPr>
          <w:sz w:val="24"/>
          <w:szCs w:val="24"/>
        </w:rPr>
        <w:t xml:space="preserve">выполнен на 100% и рассчитывается как отношение </w:t>
      </w:r>
      <w:r>
        <w:rPr>
          <w:sz w:val="24"/>
          <w:szCs w:val="24"/>
          <w:lang w:bidi="ru-RU"/>
        </w:rPr>
        <w:t>количества запланированных мероприятий, направленных на повышение качества социальных услуг к общему количеству проведенных мероприятий, направленных на повышение качества социальных услуг.</w:t>
      </w:r>
    </w:p>
    <w:p>
      <w:pPr>
        <w:pStyle w:val="Normal"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113/113*100%=100%</w:t>
      </w:r>
    </w:p>
    <w:p>
      <w:pPr>
        <w:pStyle w:val="Normal"/>
        <w:jc w:val="center"/>
        <w:rPr>
          <w:color w:val="FF0000"/>
          <w:sz w:val="24"/>
          <w:szCs w:val="24"/>
          <w:lang w:bidi="ru-RU"/>
        </w:rPr>
      </w:pPr>
      <w:r>
        <w:rPr>
          <w:color w:val="FF0000"/>
          <w:sz w:val="24"/>
          <w:szCs w:val="24"/>
          <w:lang w:bidi="ru-RU"/>
        </w:rPr>
      </w:r>
    </w:p>
    <w:p>
      <w:pPr>
        <w:pStyle w:val="Normal"/>
        <w:jc w:val="both"/>
        <w:rPr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      </w:t>
      </w:r>
      <w:r>
        <w:rPr>
          <w:b/>
          <w:sz w:val="24"/>
          <w:szCs w:val="24"/>
          <w:lang w:bidi="ru-RU"/>
        </w:rPr>
        <w:t>- Количество нарушений санитарного законодательства в отчетном году, выявленных при проведении проверок</w:t>
      </w:r>
      <w:r>
        <w:rPr>
          <w:sz w:val="24"/>
          <w:szCs w:val="24"/>
          <w:lang w:bidi="ru-RU"/>
        </w:rPr>
        <w:t xml:space="preserve"> – рассчитывается как отношение количества выявленных нарушений к количеству устраненных нарушений из числа выявленных в отчетном году.</w:t>
      </w:r>
    </w:p>
    <w:p>
      <w:pPr>
        <w:pStyle w:val="Normal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</w:r>
    </w:p>
    <w:p>
      <w:pPr>
        <w:pStyle w:val="Normal"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1/1*100%=100%</w:t>
      </w:r>
    </w:p>
    <w:p>
      <w:pPr>
        <w:pStyle w:val="Normal"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</w:r>
    </w:p>
    <w:p>
      <w:pPr>
        <w:pStyle w:val="Normal"/>
        <w:jc w:val="both"/>
        <w:rPr>
          <w:sz w:val="24"/>
          <w:szCs w:val="24"/>
          <w:lang w:bidi="ru-RU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- Укомплектованность организации специалистами, оказывающими социальные услуги- </w:t>
      </w:r>
      <w:r>
        <w:rPr>
          <w:b w:val="false"/>
          <w:bCs w:val="false"/>
          <w:sz w:val="24"/>
          <w:szCs w:val="24"/>
        </w:rPr>
        <w:t>выполнен на 88,1 % 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bidi="ru-RU"/>
        </w:rPr>
        <w:t>определяется как отношение фактического количества занятых штатных единиц к плановому количеству штатных единиц по штатному расписанию, при этом учитывается весь персонал, участвующий в предоставлении социальных услуг.</w:t>
      </w:r>
    </w:p>
    <w:p>
      <w:pPr>
        <w:pStyle w:val="Normal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</w:r>
    </w:p>
    <w:p>
      <w:pPr>
        <w:pStyle w:val="Normal"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89/101*100%=88,1%</w:t>
      </w:r>
    </w:p>
    <w:p>
      <w:pPr>
        <w:pStyle w:val="Normal"/>
        <w:jc w:val="center"/>
        <w:rPr>
          <w:color w:val="FF0000"/>
          <w:sz w:val="24"/>
          <w:szCs w:val="24"/>
          <w:lang w:bidi="ru-RU"/>
        </w:rPr>
      </w:pPr>
      <w:r>
        <w:rPr>
          <w:color w:val="FF0000"/>
          <w:sz w:val="24"/>
          <w:szCs w:val="24"/>
          <w:lang w:bidi="ru-RU"/>
        </w:rPr>
      </w:r>
    </w:p>
    <w:p>
      <w:pPr>
        <w:pStyle w:val="Normal"/>
        <w:jc w:val="both"/>
        <w:rPr>
          <w:b/>
          <w:bCs/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</w:t>
      </w:r>
      <w:r>
        <w:rPr>
          <w:b w:val="false"/>
          <w:bCs w:val="false"/>
          <w:sz w:val="24"/>
          <w:szCs w:val="24"/>
          <w:lang w:bidi="ru-RU"/>
        </w:rPr>
        <w:t xml:space="preserve">   </w:t>
      </w:r>
      <w:r>
        <w:rPr>
          <w:b/>
          <w:bCs/>
          <w:sz w:val="24"/>
          <w:szCs w:val="24"/>
          <w:lang w:bidi="ru-RU"/>
        </w:rPr>
        <w:t xml:space="preserve"> </w:t>
      </w:r>
      <w:r>
        <w:rPr>
          <w:b/>
          <w:bCs/>
          <w:sz w:val="24"/>
          <w:szCs w:val="24"/>
          <w:lang w:bidi="ru-RU"/>
        </w:rPr>
        <w:t>- Доступность получения социальных услуг в организации:</w:t>
      </w:r>
    </w:p>
    <w:p>
      <w:pPr>
        <w:pStyle w:val="Normal"/>
        <w:jc w:val="both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ab/>
      </w:r>
      <w:r>
        <w:rPr>
          <w:b w:val="false"/>
          <w:bCs w:val="false"/>
          <w:sz w:val="24"/>
          <w:szCs w:val="24"/>
          <w:lang w:bidi="ru-RU"/>
        </w:rPr>
        <w:t xml:space="preserve">- 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  <w:sz w:val="24"/>
          <w:szCs w:val="24"/>
          <w:lang w:bidi="ru-RU"/>
        </w:rPr>
        <w:tab/>
        <w:t xml:space="preserve">-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 колясках), для отдыха в сидячем положении, а также доступное размещение оборудования и носителей информации; 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  <w:sz w:val="24"/>
          <w:szCs w:val="24"/>
          <w:lang w:bidi="ru-RU"/>
        </w:rPr>
        <w:tab/>
        <w:t>- дублирование текстовых сообщений голосовыми сообщениями, оснащение учреждения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  <w:sz w:val="24"/>
          <w:szCs w:val="24"/>
          <w:lang w:bidi="ru-RU"/>
        </w:rPr>
        <w:tab/>
        <w:t>- дублирование голосовой информации текстовой информацией, надписями и (или) световыми сигналами);</w:t>
      </w:r>
    </w:p>
    <w:p>
      <w:pPr>
        <w:pStyle w:val="Normal"/>
        <w:jc w:val="both"/>
        <w:rPr>
          <w:sz w:val="24"/>
          <w:szCs w:val="24"/>
          <w:lang w:bidi="ru-RU"/>
        </w:rPr>
      </w:pPr>
      <w:r>
        <w:rPr>
          <w:b w:val="false"/>
          <w:bCs w:val="false"/>
          <w:sz w:val="24"/>
          <w:szCs w:val="24"/>
          <w:lang w:bidi="ru-RU"/>
        </w:rPr>
        <w:tab/>
        <w:t>- оказание иных видов посторонней помощи», в</w:t>
      </w:r>
      <w:r>
        <w:rPr>
          <w:sz w:val="24"/>
          <w:szCs w:val="24"/>
          <w:lang w:bidi="ru-RU"/>
        </w:rPr>
        <w:t xml:space="preserve">ыполнен на 100% и </w:t>
      </w:r>
    </w:p>
    <w:p>
      <w:pPr>
        <w:pStyle w:val="Normal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рассчитывается как отношение числа получателей социальных услуг, для которых созданы условия, обеспечивающие доступ к получению социальных услуг к общему числу получателей социальных услуг, находящихся на социальном обслуживании в организации, для которых созданы условия, обеспечивающие доступ к получению социальных услуг.</w:t>
      </w:r>
    </w:p>
    <w:p>
      <w:pPr>
        <w:pStyle w:val="Normal"/>
        <w:jc w:val="both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</w:r>
    </w:p>
    <w:p>
      <w:pPr>
        <w:pStyle w:val="Normal"/>
        <w:jc w:val="center"/>
        <w:rPr>
          <w:color w:val="FF0000"/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636/636*100%=100%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Показатели приложения 1 к приказу УСЗН от 06.03.2020 № 13 «Об утверждении целевых показателей эффективности деятельности муниципального бюджетного учреждения «Центр социального обслуживания граждан пожилого возраста и инвалидов» Цимлянского района и его руководителя» составляет 195, по результатам оценки критериев эффективности:</w:t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7"/>
        <w:tblW w:w="96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64"/>
        <w:gridCol w:w="4981"/>
        <w:gridCol w:w="1200"/>
        <w:gridCol w:w="1154"/>
      </w:tblGrid>
      <w:tr>
        <w:trPr>
          <w:trHeight w:val="620" w:hRule="atLeast"/>
        </w:trPr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Наименование показателя</w:t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Критерии оценки показателя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Количество баллов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170" w:hanging="0"/>
              <w:jc w:val="left"/>
              <w:rPr/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Итог исполнения</w:t>
            </w:r>
          </w:p>
        </w:tc>
      </w:tr>
      <w:tr>
        <w:trPr>
          <w:trHeight w:val="416" w:hRule="atLeast"/>
        </w:trPr>
        <w:tc>
          <w:tcPr>
            <w:tcW w:w="959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bidi="ar-SA"/>
              </w:rPr>
              <w:t>Основная деятельность учреждения</w:t>
            </w:r>
          </w:p>
        </w:tc>
      </w:tr>
      <w:tr>
        <w:trPr>
          <w:trHeight w:val="1164" w:hRule="atLeast"/>
        </w:trPr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Выполнение муниципального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Задания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</w:t>
            </w:r>
            <w:r>
              <w:rPr>
                <w:rFonts w:cs="Times New Roman"/>
                <w:b/>
                <w:kern w:val="0"/>
                <w:sz w:val="24"/>
                <w:szCs w:val="24"/>
                <w:lang w:val="ru-RU" w:bidi="ar-SA"/>
              </w:rPr>
              <w:t xml:space="preserve">Выполнение муниципального задания в полном объеме </w:t>
              <w:br/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Объем выполненного муниципального задания определяется  как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муниципального заданию.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заданию, составляет не менее 85%.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Исполнение по итогам 2023 года  по надомному обслуживанию составило 155,6% и по стационарному обслуживанию 145,0%.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 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20</w:t>
            </w:r>
          </w:p>
        </w:tc>
      </w:tr>
      <w:tr>
        <w:trPr>
          <w:trHeight w:val="6794" w:hRule="atLeast"/>
        </w:trPr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Обеспечение комплексной безопасности учреждения и проживающих (пребывающих) в нем граждан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81" w:type="dxa"/>
            <w:tcBorders/>
            <w:shd w:color="auto" w:fill="auto" w:val="clear"/>
          </w:tcPr>
          <w:p>
            <w:pPr>
              <w:pStyle w:val="Style22"/>
              <w:widowControl w:val="false"/>
              <w:tabs>
                <w:tab w:val="clear" w:pos="708"/>
                <w:tab w:val="left" w:pos="240" w:leader="none"/>
              </w:tabs>
              <w:suppressAutoHyphens w:val="tru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Функционирует пожарная сигнализация. Случаев травматизма граждан и работников учреждения за отчетный период не зарегистрировано.</w:t>
            </w:r>
          </w:p>
          <w:p>
            <w:pPr>
              <w:pStyle w:val="Style22"/>
              <w:widowControl w:val="false"/>
              <w:tabs>
                <w:tab w:val="clear" w:pos="708"/>
                <w:tab w:val="left" w:pos="240" w:leader="none"/>
              </w:tabs>
              <w:suppressAutoHyphens w:val="tru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Все замечания по результатам проведенных проверок устранены.</w:t>
            </w:r>
          </w:p>
          <w:p>
            <w:pPr>
              <w:pStyle w:val="Style22"/>
              <w:widowControl w:val="false"/>
              <w:tabs>
                <w:tab w:val="clear" w:pos="708"/>
                <w:tab w:val="left" w:pos="240" w:leader="none"/>
              </w:tabs>
              <w:suppressAutoHyphens w:val="tru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Проводились регулярные инструктажи по пожарной безопасности.</w:t>
            </w:r>
          </w:p>
          <w:p>
            <w:pPr>
              <w:pStyle w:val="Style22"/>
              <w:widowControl w:val="false"/>
              <w:tabs>
                <w:tab w:val="clear" w:pos="708"/>
                <w:tab w:val="left" w:pos="240" w:leader="none"/>
              </w:tabs>
              <w:suppressAutoHyphens w:val="tru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Созданные в учреждении условия проживания соответствуют действующим требованиям, в том числе:</w:t>
            </w:r>
          </w:p>
          <w:p>
            <w:pPr>
              <w:pStyle w:val="Style22"/>
              <w:widowControl w:val="false"/>
              <w:tabs>
                <w:tab w:val="clear" w:pos="708"/>
                <w:tab w:val="left" w:pos="240" w:leader="none"/>
              </w:tabs>
              <w:suppressAutoHyphens w:val="tru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СанПиНу 2.1.2.2564-09 «Гигиенические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проживания»,  установленным социальным нормам и нормативам по обеспечению граждан одеждой, обувью, мягким инвентарем, продуктами питания, мебелью и предметами длительного пользования, а также положениям государственных стандартов социального обслуживания, положениям порядков предоставления социальных услуг.</w:t>
            </w:r>
          </w:p>
          <w:p>
            <w:pPr>
              <w:pStyle w:val="Style22"/>
              <w:widowControl w:val="false"/>
              <w:tabs>
                <w:tab w:val="clear" w:pos="708"/>
                <w:tab w:val="left" w:pos="240" w:leader="none"/>
              </w:tabs>
              <w:suppressAutoHyphens w:val="tru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Соблюдаются нормы обеспеченности жилыми помещениями (6м.кв./1чел.) в социально-реабилитационном отделении.</w:t>
            </w:r>
          </w:p>
          <w:p>
            <w:pPr>
              <w:pStyle w:val="Style22"/>
              <w:widowControl w:val="false"/>
              <w:tabs>
                <w:tab w:val="clear" w:pos="708"/>
                <w:tab w:val="left" w:pos="240" w:leader="none"/>
              </w:tabs>
              <w:suppressAutoHyphens w:val="tru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Все помещения оснащены оборудованием, техническими и иными средствами, необходимым для качественного оказания социальных услуг.</w:t>
            </w:r>
          </w:p>
          <w:p>
            <w:pPr>
              <w:pStyle w:val="Style22"/>
              <w:widowControl w:val="false"/>
              <w:tabs>
                <w:tab w:val="clear" w:pos="708"/>
                <w:tab w:val="left" w:pos="240" w:leader="none"/>
              </w:tabs>
              <w:suppressAutoHyphens w:val="tru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Соблюдаются нормативы обеспечения мягким инвентарём в соответствии с приказом МБУ «ЦСО» ЦР от 09.01.2017г.</w:t>
            </w:r>
          </w:p>
          <w:p>
            <w:pPr>
              <w:pStyle w:val="Style22"/>
              <w:widowControl w:val="false"/>
              <w:tabs>
                <w:tab w:val="clear" w:pos="708"/>
                <w:tab w:val="left" w:pos="240" w:leader="none"/>
              </w:tabs>
              <w:suppressAutoHyphens w:val="true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№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19-П.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20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bidi="ar-SA"/>
              </w:rPr>
            </w:pPr>
            <w:r>
              <w:rPr/>
            </w:r>
          </w:p>
        </w:tc>
      </w:tr>
      <w:tr>
        <w:trPr>
          <w:trHeight w:val="699" w:hRule="atLeast"/>
        </w:trPr>
        <w:tc>
          <w:tcPr>
            <w:tcW w:w="226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Отсутствие массовой заболеваемости обслуживаемых граждан инфекционными заболеваниями</w:t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 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Случаев массовой заболеваемости за отчетный период не зарегистрировано.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В учреждении в полной мере соблюдаются рекомендации Роспотребнадзора по проведению профилактических мероприятий по противодействию распространения новой короновирусной инфекции (</w:t>
            </w:r>
            <w:r>
              <w:rPr>
                <w:rFonts w:cs="Times New Roman"/>
                <w:kern w:val="0"/>
                <w:sz w:val="24"/>
                <w:szCs w:val="24"/>
                <w:lang w:val="en-US" w:bidi="ar-SA"/>
              </w:rPr>
              <w:t>C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О</w:t>
            </w:r>
            <w:r>
              <w:rPr>
                <w:rFonts w:cs="Times New Roman"/>
                <w:kern w:val="0"/>
                <w:sz w:val="24"/>
                <w:szCs w:val="24"/>
                <w:lang w:val="en-US" w:bidi="ar-SA"/>
              </w:rPr>
              <w:t>VID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-19).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Проводится вакцинация обслуживаемых граждан и сотрудников от короновирусной инфекции. В СРО все получатели социальных услуг вакцинированы против гриппа, пневмококковой и короновирусной инфекции. Проводится постоянная разъяснительная работа среди граждан обслуживаемых на дому, о необходимости вакцинации и ревакцинации от </w:t>
            </w:r>
            <w:r>
              <w:rPr>
                <w:rFonts w:cs="Times New Roman"/>
                <w:kern w:val="0"/>
                <w:sz w:val="24"/>
                <w:szCs w:val="24"/>
                <w:lang w:val="en-US" w:bidi="ar-SA"/>
              </w:rPr>
              <w:t>COVID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-19.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</w:tr>
      <w:tr>
        <w:trPr>
          <w:trHeight w:val="276" w:hRule="atLeast"/>
        </w:trPr>
        <w:tc>
          <w:tcPr>
            <w:tcW w:w="226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8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Наличие случаев массовой заболеваемости вследствие ненадлежащей организации профилактической работы  среди граждан, проживающих в стационарных учреждениях, должного выполнения обязанностей по недопущению распространения заболеваемости</w:t>
            </w:r>
          </w:p>
        </w:tc>
        <w:tc>
          <w:tcPr>
            <w:tcW w:w="120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-10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>
          <w:trHeight w:val="1774" w:hRule="atLeast"/>
        </w:trPr>
        <w:tc>
          <w:tcPr>
            <w:tcW w:w="226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8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ar-SA" w:bidi="ar-SA"/>
              </w:rPr>
              <w:t xml:space="preserve">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0</w:t>
            </w:r>
          </w:p>
        </w:tc>
      </w:tr>
      <w:tr>
        <w:trPr>
          <w:trHeight w:val="1133" w:hRule="atLeast"/>
        </w:trPr>
        <w:tc>
          <w:tcPr>
            <w:tcW w:w="226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Удовлетворенность граждан  качеством  и доступностью предоставления социальных услуг</w:t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Положительные результаты опроса (в форме анкетирования) граждан о качестве и доступности предоставления социальных услуг в учреждении. Положительные результаты независимой оценки качества предоставления социальных услуг.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По результатам независимой оценки качества предоставления социальных услуг проведенной Министерством труда и социального развития Ростовской области в 2023 году МБУ «ЦСО» ЦР получено 100 баллов из 100.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   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За 2023 год проведено анкетирование 100% состоящих на обслуживании граждан (20 человек в СРО и 498 человек на дому, по </w:t>
            </w:r>
            <w:bookmarkStart w:id="0" w:name="_GoBack_Копия_1"/>
            <w:bookmarkEnd w:id="0"/>
            <w:r>
              <w:rPr>
                <w:rFonts w:cs="Times New Roman"/>
                <w:kern w:val="0"/>
                <w:sz w:val="24"/>
                <w:szCs w:val="24"/>
                <w:lang w:val="ru-RU" w:bidi="ru-RU"/>
              </w:rPr>
              <w:t xml:space="preserve">состоянию на 1 января 2023 года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всего 518 человек). По результатам анкетирования качеством услуг удовлетворены 100% опрошенных.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Письменные жалобы на качество оказания социальных услуг отсутствуют. Получено 53 письменные благодарности от обслуживаемых.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</w:tr>
      <w:tr>
        <w:trPr>
          <w:trHeight w:val="317" w:hRule="atLeast"/>
        </w:trPr>
        <w:tc>
          <w:tcPr>
            <w:tcW w:w="226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8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органов.</w:t>
            </w:r>
          </w:p>
        </w:tc>
        <w:tc>
          <w:tcPr>
            <w:tcW w:w="120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-10</w:t>
            </w:r>
          </w:p>
        </w:tc>
        <w:tc>
          <w:tcPr>
            <w:tcW w:w="1154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>
          <w:trHeight w:val="825" w:hRule="atLeast"/>
        </w:trPr>
        <w:tc>
          <w:tcPr>
            <w:tcW w:w="226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8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    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Осуществление инновационной деятельности</w:t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в работу учреждения.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В учреждении функционирует пункт проката средств реабилитации (заключено 68 договоров), школа безопасности для граждан пожилого возраста и инвалидов, факультет финансовой грамотности. На базе социально-реабилитационного отделения реализуются инновационные методики: «Виртуальный туризм» и «Сад и огород». Продолжает работу служба «Социальное такси», (с начала года заключено   68 договоров на перевозку).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 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30</w:t>
            </w:r>
          </w:p>
        </w:tc>
      </w:tr>
      <w:tr>
        <w:trPr>
          <w:trHeight w:val="975" w:hRule="atLeast"/>
        </w:trPr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Обеспечение информационной открытости учреждения</w:t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Обеспечение регистрации и размещения информации об учреждении в соответствии с установленными показателями на федеральном портале.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Информация об учреждении своевременно размещается и регулярно обновляется в сети интернет на сайте </w:t>
            </w:r>
            <w:r>
              <w:rPr>
                <w:rFonts w:cs="Times New Roman"/>
                <w:kern w:val="0"/>
                <w:sz w:val="24"/>
                <w:szCs w:val="24"/>
                <w:lang w:val="en-US" w:bidi="ar-SA"/>
              </w:rPr>
              <w:t>bus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.</w:t>
            </w:r>
            <w:r>
              <w:rPr>
                <w:rFonts w:cs="Times New Roman"/>
                <w:kern w:val="0"/>
                <w:sz w:val="24"/>
                <w:szCs w:val="24"/>
                <w:lang w:val="en-US" w:bidi="ar-SA"/>
              </w:rPr>
              <w:t>gov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.</w:t>
            </w:r>
            <w:r>
              <w:rPr>
                <w:rFonts w:cs="Times New Roman"/>
                <w:kern w:val="0"/>
                <w:sz w:val="24"/>
                <w:szCs w:val="24"/>
                <w:lang w:val="en-US" w:bidi="ar-SA"/>
              </w:rPr>
              <w:t>ru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Созданы и функционируют страницы учреждения в ОК и в ВК.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В 2023 году на официальном сайте учреждения информационные материалы размещались 201 раз, в ВК 222 и в ОК – 217 раз.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  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</w:tr>
      <w:tr>
        <w:trPr>
          <w:trHeight w:val="735" w:hRule="atLeast"/>
        </w:trPr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Создание попечительского совета в учреждении</w:t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Наличие в учреждении попечительского (общественного, наблюдательного) совета и его участие в независимой оценке качества работы учреждения.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В учреждении создан и функционирует попечительский совет. За 2023 год проведено 4 заседания.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 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</w:tr>
      <w:tr>
        <w:trPr>
          <w:trHeight w:val="416" w:hRule="atLeast"/>
        </w:trPr>
        <w:tc>
          <w:tcPr>
            <w:tcW w:w="226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Проведение информационно-разъяснительной работы среди граждан, а также популяризация деятельности учреждения</w:t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В учреждении размещены стенды с информацией о  перечне предоставляемых услуг,  в том числе на платной основе, о поставщиках социальных услуг, о правах и обязанностях граждан, получающих социальные услуги,  о составе попечительского совета, о действующем социальном законодательстве и с другой информацией.</w:t>
              <w:br/>
              <w:t>Функционирует официальный Интернет-сайт, страница в информационно-телекоммуникационной сети Интернет, страницы учреждения в ОК и ВК.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Распространено 200 памяток о деятельности мобильной бригады, созданной в рамках национального проекта «Демография», 200 памяток о работе службы «Социальное такси» и 200 памяток о работе пункта проката средств реабилитации.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25" w:leader="none"/>
              </w:tabs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Учреждение награждено дипломом 2 степени как победитель конкурса областной организации профсоюза «Лучший коллективный договор 2022 года».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МБУ «ЦСО» ЦР стало победителем в конкурсе «Лучший социально-ориентированный работодатель Ростовской области».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20</w:t>
            </w:r>
          </w:p>
        </w:tc>
      </w:tr>
      <w:tr>
        <w:trPr>
          <w:trHeight w:val="648" w:hRule="atLeast"/>
        </w:trPr>
        <w:tc>
          <w:tcPr>
            <w:tcW w:w="226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Отсутствие актуальной информации на сайте, СМИ и страницах в информационно-телекоммуникационной сети Интернет.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-10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0</w:t>
            </w:r>
          </w:p>
        </w:tc>
      </w:tr>
      <w:tr>
        <w:trPr>
          <w:trHeight w:val="545" w:hRule="atLeast"/>
        </w:trPr>
        <w:tc>
          <w:tcPr>
            <w:tcW w:w="959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bidi="ar-SA"/>
              </w:rPr>
              <w:t>Финансово-экономическая деятельность и исполнительская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bidi="ar-SA"/>
              </w:rPr>
              <w:t>дисциплина учреждения (руководителя)</w:t>
            </w:r>
          </w:p>
        </w:tc>
      </w:tr>
      <w:tr>
        <w:trPr>
          <w:trHeight w:val="1496" w:hRule="atLeast"/>
        </w:trPr>
        <w:tc>
          <w:tcPr>
            <w:tcW w:w="226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Своевременность 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Сроки, установленный порядок и форма представления сведений, отчетов и статистической отчетности соблюдаются.</w:t>
              <w:br/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</w:tr>
      <w:tr>
        <w:trPr>
          <w:trHeight w:val="1245" w:hRule="atLeast"/>
        </w:trPr>
        <w:tc>
          <w:tcPr>
            <w:tcW w:w="226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-10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0</w:t>
            </w:r>
          </w:p>
        </w:tc>
      </w:tr>
      <w:tr>
        <w:trPr>
          <w:trHeight w:val="1493" w:hRule="atLeast"/>
        </w:trPr>
        <w:tc>
          <w:tcPr>
            <w:tcW w:w="226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Целевое и эффективное использование бюджетных и внебюджетных средств, в том числе в рамках муниципального задания; эффективность расходования средств, полученных от взимания платы с граждан за предоставление социальных услуг</w:t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Отсутствует просроченная дебиторская и кредиторская задолженность и нарушения финансово-хозяйственной деятельности, приведшие к нецелевому и неэффективному расходованию бюджетных средств в течение учетного периода.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Принят нормативный правовой акт, регулирующий расходование средств, полученных</w:t>
            </w:r>
            <w:r>
              <w:rPr>
                <w:rFonts w:cs="Times New Roman"/>
                <w:b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от граждан за оказанные платных социальных услуг.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Средства полученные от оказания платных услуг используются по целевому назначению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25" w:hRule="atLeast"/>
        </w:trPr>
        <w:tc>
          <w:tcPr>
            <w:tcW w:w="226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Наличие нормативного правового акта, регулирующего расходование средств, полученных  от граждан за оказанные платные социальные услуги, целевое использование указанных средств.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Нормативное регулирование расходования средств, полученных в качестве благотворительной и спонсорской помощи.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</w:tr>
      <w:tr>
        <w:trPr>
          <w:trHeight w:val="922" w:hRule="atLeast"/>
        </w:trPr>
        <w:tc>
          <w:tcPr>
            <w:tcW w:w="226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Наличие просроченной дебиторской и кредиторской задолженности в течение учетного периода.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-10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  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0</w:t>
            </w:r>
          </w:p>
        </w:tc>
      </w:tr>
      <w:tr>
        <w:trPr>
          <w:trHeight w:val="478" w:hRule="atLeast"/>
        </w:trPr>
        <w:tc>
          <w:tcPr>
            <w:tcW w:w="959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bidi="ar-SA"/>
              </w:rPr>
              <w:t>Деятельность учреждения (руководителя), направленная на работу с кадрами</w:t>
            </w:r>
          </w:p>
        </w:tc>
      </w:tr>
      <w:tr>
        <w:trPr>
          <w:trHeight w:val="470" w:hRule="atLeast"/>
        </w:trPr>
        <w:tc>
          <w:tcPr>
            <w:tcW w:w="226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Доля укомплектованности, составляющая 100 %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 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0</w:t>
            </w:r>
          </w:p>
        </w:tc>
      </w:tr>
      <w:tr>
        <w:trPr>
          <w:trHeight w:val="470" w:hRule="atLeast"/>
        </w:trPr>
        <w:tc>
          <w:tcPr>
            <w:tcW w:w="226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Доля укомплектованности, составляющая 76-99 %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Доля укомплектованности работниками, непосредственно оказывающими социальные услуги составляет 90,1 %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 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5</w:t>
            </w:r>
          </w:p>
        </w:tc>
      </w:tr>
      <w:tr>
        <w:trPr>
          <w:trHeight w:val="470" w:hRule="atLeast"/>
        </w:trPr>
        <w:tc>
          <w:tcPr>
            <w:tcW w:w="226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Доля укомплектованности, составляющая менее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75 %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-10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  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0</w:t>
            </w:r>
          </w:p>
        </w:tc>
      </w:tr>
      <w:tr>
        <w:trPr>
          <w:trHeight w:val="923" w:hRule="atLeast"/>
        </w:trPr>
        <w:tc>
          <w:tcPr>
            <w:tcW w:w="226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 w:val="false"/>
                <w:bCs w:val="false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4"/>
                <w:szCs w:val="24"/>
                <w:lang w:val="ru-RU" w:bidi="ar-SA"/>
              </w:rPr>
              <w:t>Соблюдение установленных сроков  повышения квалификации работников.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Для врачей, педагогических работников и среднего медицинского персонала с получением сертификата специалиста или присвоением квалификационной категории не реже, чем 1 раз в 5,1 - 6 лет.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Для иных специалистов и социальных работников - не реже, чем 1 раз в 3,1 - 5 лет.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Главный бухгалтер прошел обучение по программе: «Внутренний контроль и аудит в организациях бюджетной сферы».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15 социальных работников прошли курсы повышения квалификации по теме: «Социальное обслуживание граждан пожилого возраста и инвалидов».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Три сотрудника центра прошли курсы повышения квалификации по теме: «Долговременный уход за пожилыми и тяжелобольными людьми».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Все сотрудники учреждения в 2023 году прошли курс обучения по программе: «Оказание первой помощи пострадавшим».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</w:tr>
      <w:tr>
        <w:trPr>
          <w:trHeight w:val="634" w:hRule="atLeast"/>
        </w:trPr>
        <w:tc>
          <w:tcPr>
            <w:tcW w:w="226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Несоблюдение установленных сроков  повышения квалификации работников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-10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  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0</w:t>
            </w:r>
          </w:p>
        </w:tc>
      </w:tr>
      <w:tr>
        <w:trPr>
          <w:trHeight w:val="1650" w:hRule="atLeast"/>
        </w:trPr>
        <w:tc>
          <w:tcPr>
            <w:tcW w:w="226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«дорожной картой».</w:t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Ростовской области.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Соблюдены установленные показатели соотношения средней заработной платы социальных работников и медицинского персонала и в установленные сроки доведены до среднемесячной заработной платы по Ростовской области.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По итогам 2023 года заработная плата составила: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- социальные работники- 39823,71 руб.;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- средний медперсонал – 38663,80 руб.;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- младший медперсонал – 38663,80 руб.;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Целевой показатель – 38663,80 рублей.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  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</w:tr>
      <w:tr>
        <w:trPr>
          <w:trHeight w:val="1650" w:hRule="atLeast"/>
        </w:trPr>
        <w:tc>
          <w:tcPr>
            <w:tcW w:w="226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Несоблюдение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Ростовской области.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-10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0</w:t>
            </w:r>
          </w:p>
        </w:tc>
      </w:tr>
      <w:tr>
        <w:trPr>
          <w:trHeight w:val="564" w:hRule="atLeast"/>
        </w:trPr>
        <w:tc>
          <w:tcPr>
            <w:tcW w:w="226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Соблюдение предельной доли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Соблюдается установленная доля оплаты труда работников административно-управленческого персонала в фонде оплаты труда учреждения (не более 40%).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По итогам 2023 года – 16,3%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</w:tr>
      <w:tr>
        <w:trPr>
          <w:trHeight w:val="990" w:hRule="atLeast"/>
        </w:trPr>
        <w:tc>
          <w:tcPr>
            <w:tcW w:w="226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Несоблюдение установленной учредителем доли оплаты труда работников административно-управленческого персонала в фонде оплаты труда учреждения.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-10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0</w:t>
            </w:r>
          </w:p>
        </w:tc>
      </w:tr>
      <w:tr>
        <w:trPr>
          <w:trHeight w:val="848" w:hRule="atLeast"/>
        </w:trPr>
        <w:tc>
          <w:tcPr>
            <w:tcW w:w="226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Соблюдение установленного учредителем целевого соотношения средней заработной платы основного и вспомогательного персонала учреждения.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Соблюдается установленное целевое соотношение средней заработной платы основного и вспомогательного персонала учреждения. В соответствии с дорожной картой установлено 1:0,7-1:0,5.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По итогам  2023 года – 1:0,54.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10</w:t>
            </w:r>
          </w:p>
        </w:tc>
      </w:tr>
      <w:tr>
        <w:trPr>
          <w:trHeight w:val="847" w:hRule="atLeast"/>
        </w:trPr>
        <w:tc>
          <w:tcPr>
            <w:tcW w:w="226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98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Несоблюдение установленного учредителем целевого соотношения средней заработной платы основного и вспомогательного персонала учреждения.</w:t>
            </w:r>
          </w:p>
        </w:tc>
        <w:tc>
          <w:tcPr>
            <w:tcW w:w="1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-10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0</w:t>
            </w:r>
          </w:p>
        </w:tc>
      </w:tr>
      <w:tr>
        <w:trPr/>
        <w:tc>
          <w:tcPr>
            <w:tcW w:w="844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Итого:</w:t>
            </w:r>
          </w:p>
        </w:tc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 xml:space="preserve">        </w:t>
            </w: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  <w:t>195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b w:val="false"/>
          <w:bCs w:val="false"/>
        </w:rPr>
      </w:pPr>
      <w:r>
        <w:rPr>
          <w:b w:val="false"/>
          <w:bCs w:val="false"/>
          <w:kern w:val="2"/>
          <w:sz w:val="24"/>
          <w:szCs w:val="24"/>
          <w:lang w:eastAsia="ru-RU"/>
        </w:rPr>
        <w:t>Исходя из вышеизложенного, по итогам 2023 года решены основные задачи деятельности учреждения.</w:t>
      </w:r>
    </w:p>
    <w:p>
      <w:pPr>
        <w:pStyle w:val="Normal"/>
        <w:ind w:firstLine="709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  <w:t>Директор МБУ «ЦСО» Цимлянского района       __________________             С.Б. Погосян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(должность)                                                         (подпись)    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1" w:name="_GoBack"/>
      <w:bookmarkStart w:id="2" w:name="_GoBack"/>
      <w:bookmarkEnd w:id="2"/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16384"/>
        </w:sect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bCs/>
          <w:color w:val="000000"/>
          <w:sz w:val="28"/>
          <w:szCs w:val="28"/>
          <w:shd w:fill="FFFFFF" w:val="clear"/>
        </w:rPr>
      </w:pPr>
      <w:r>
        <w:rPr>
          <w:bCs/>
          <w:color w:val="000000"/>
          <w:sz w:val="28"/>
          <w:szCs w:val="28"/>
          <w:shd w:fill="FFFFFF" w:val="clear"/>
        </w:rPr>
        <w:t>ОТЧЕТ О ВЫПОЛНЕНИИ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shd w:fill="FFFFFF" w:val="clear"/>
        </w:rPr>
        <w:t xml:space="preserve">МУНИЦИПАЛЬНОГО ЗАДАНИЯ № </w:t>
      </w:r>
      <w:r>
        <w:rPr>
          <w:b/>
          <w:color w:val="000000"/>
          <w:sz w:val="28"/>
          <w:szCs w:val="28"/>
          <w:vertAlign w:val="superscript"/>
        </w:rPr>
        <w:t xml:space="preserve">  </w:t>
      </w:r>
      <w:r>
        <w:rPr>
          <w:b/>
          <w:color w:val="000000"/>
          <w:sz w:val="28"/>
          <w:szCs w:val="28"/>
        </w:rPr>
        <w:t>4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bCs/>
          <w:color w:val="000000"/>
          <w:sz w:val="28"/>
          <w:szCs w:val="28"/>
          <w:shd w:fill="FFFFFF" w:val="clear"/>
        </w:rPr>
      </w:pPr>
      <w:r>
        <w:rPr>
          <w:bCs/>
          <w:color w:val="000000"/>
          <w:sz w:val="28"/>
          <w:szCs w:val="28"/>
          <w:shd w:fill="FFFFFF" w:val="clear"/>
        </w:rPr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7623810</wp:posOffset>
                </wp:positionH>
                <wp:positionV relativeFrom="paragraph">
                  <wp:posOffset>114300</wp:posOffset>
                </wp:positionV>
                <wp:extent cx="1886585" cy="2637790"/>
                <wp:effectExtent l="0" t="0" r="0" b="0"/>
                <wp:wrapNone/>
                <wp:docPr id="1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760" cy="263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482" w:type="dxa"/>
                              <w:jc w:val="left"/>
                              <w:tblInd w:w="74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1275"/>
                              <w:gridCol w:w="1206"/>
                            </w:tblGrid>
                            <w:tr>
                              <w:trPr>
                                <w:trHeight w:val="128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23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23"/>
                                    <w:widowControl w:val="false"/>
                                    <w:rPr/>
                                  </w:pPr>
                                  <w:r>
                                    <w:rPr/>
                                    <w:t>Коды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3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widowControl w:val="false"/>
                                    <w:ind w:left="-142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0506001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widowControl w:val="false"/>
                                    <w:jc w:val="right"/>
                                    <w:rPr/>
                                  </w:pPr>
                                  <w:r>
                                    <w:rPr/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23.01.2024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6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widowControl w:val="false"/>
                                    <w:jc w:val="right"/>
                                    <w:rPr/>
                                  </w:pPr>
                                  <w:r>
                                    <w:rPr/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603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/>
                                    <w:t>3474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widowControl w:val="false"/>
                                    <w:jc w:val="right"/>
                                    <w:rPr/>
                                  </w:pPr>
                                  <w:r>
                                    <w:rPr/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88.10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widowControl w:val="false"/>
                                    <w:jc w:val="right"/>
                                    <w:rPr/>
                                  </w:pPr>
                                  <w:r>
                                    <w:rPr/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87.90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widowControl w:val="false"/>
                                    <w:jc w:val="right"/>
                                    <w:rPr/>
                                  </w:pPr>
                                  <w:r>
                                    <w:rPr/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23"/>
                                    <w:widowControl w:val="false"/>
                                    <w:jc w:val="righ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right w:val="single" w:sz="12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23"/>
                                    <w:widowControl w:val="false"/>
                                    <w:jc w:val="righ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3"/>
                                    <w:widowControl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path="m0,0l-2147483645,0l-2147483645,-2147483646l0,-2147483646xe" fillcolor="white" stroked="f" o:allowincell="f" style="position:absolute;margin-left:600.3pt;margin-top:9pt;width:148.5pt;height:207.6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2482" w:type="dxa"/>
                        <w:jc w:val="left"/>
                        <w:tblInd w:w="74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1275"/>
                        <w:gridCol w:w="1206"/>
                      </w:tblGrid>
                      <w:tr>
                        <w:trPr>
                          <w:trHeight w:val="128" w:hRule="atLeast"/>
                        </w:trPr>
                        <w:tc>
                          <w:tcPr>
                            <w:tcW w:w="1275" w:type="dxa"/>
                            <w:tcBorders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Style23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Style23"/>
                              <w:widowControl w:val="false"/>
                              <w:rPr/>
                            </w:pPr>
                            <w:r>
                              <w:rPr/>
                              <w:t>Коды</w:t>
                            </w:r>
                          </w:p>
                        </w:tc>
                      </w:tr>
                      <w:tr>
                        <w:trPr>
                          <w:trHeight w:val="113" w:hRule="atLeast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3"/>
                              <w:widowControl w:val="false"/>
                              <w:ind w:left="-142" w:hanging="0"/>
                              <w:jc w:val="right"/>
                              <w:rPr/>
                            </w:pPr>
                            <w:r>
                              <w:rPr/>
                              <w:t>Форма по ОКУД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3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  <w:t>0506001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3"/>
                              <w:widowControl w:val="false"/>
                              <w:jc w:val="right"/>
                              <w:rPr/>
                            </w:pPr>
                            <w:r>
                              <w:rPr/>
                              <w:t>Дата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3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  <w:t>23.01.2024</w:t>
                            </w:r>
                          </w:p>
                        </w:tc>
                      </w:tr>
                      <w:tr>
                        <w:trPr>
                          <w:trHeight w:val="406" w:hRule="atLeast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3"/>
                              <w:widowControl w:val="false"/>
                              <w:jc w:val="right"/>
                              <w:rPr/>
                            </w:pPr>
                            <w:r>
                              <w:rPr/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3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  <w:t>603</w:t>
                            </w: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rPr/>
                              <w:t>3474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3"/>
                              <w:widowControl w:val="false"/>
                              <w:jc w:val="right"/>
                              <w:rPr/>
                            </w:pPr>
                            <w:r>
                              <w:rPr/>
                              <w:t>По ОКВЭД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3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  <w:t>88.10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3"/>
                              <w:widowControl w:val="false"/>
                              <w:jc w:val="right"/>
                              <w:rPr/>
                            </w:pPr>
                            <w:r>
                              <w:rPr/>
                              <w:t>По ОКВЭД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3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  <w:t>87.90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3"/>
                              <w:widowControl w:val="false"/>
                              <w:jc w:val="right"/>
                              <w:rPr/>
                            </w:pPr>
                            <w:r>
                              <w:rPr/>
                              <w:t>По ОКВЭД</w:t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3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Style23"/>
                              <w:widowControl w:val="false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3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1275" w:type="dxa"/>
                            <w:tcBorders>
                              <w:right w:val="single" w:sz="12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Style23"/>
                              <w:widowControl w:val="false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0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3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right" w:pos="2698" w:leader="none"/>
        </w:tabs>
        <w:jc w:val="center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>на 2023 год и плановый период 2024 и 2025 годов</w:t>
      </w:r>
    </w:p>
    <w:p>
      <w:pPr>
        <w:pStyle w:val="Normal"/>
        <w:widowControl w:val="false"/>
        <w:tabs>
          <w:tab w:val="clear" w:pos="708"/>
          <w:tab w:val="right" w:pos="2698" w:leader="none"/>
        </w:tabs>
        <w:jc w:val="center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>на «01» января 2024г.</w:t>
      </w:r>
    </w:p>
    <w:p>
      <w:pPr>
        <w:pStyle w:val="Normal"/>
        <w:widowControl w:val="false"/>
        <w:tabs>
          <w:tab w:val="clear" w:pos="708"/>
          <w:tab w:val="right" w:pos="2698" w:leader="none"/>
        </w:tabs>
        <w:jc w:val="center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color w:val="000000"/>
          <w:sz w:val="28"/>
          <w:szCs w:val="28"/>
          <w:shd w:fill="FFFFFF" w:val="clear"/>
        </w:rPr>
      </w:pPr>
      <w:r>
        <w:rPr>
          <w:bCs/>
          <w:color w:val="000000"/>
          <w:sz w:val="28"/>
          <w:szCs w:val="28"/>
          <w:shd w:fill="FFFFFF" w:val="clear"/>
        </w:rPr>
        <w:t>Наименование муниципального учреждения Цимлянского района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outlineLvl w:val="3"/>
        <w:rPr>
          <w:bCs/>
          <w:color w:val="000000"/>
          <w:sz w:val="28"/>
          <w:szCs w:val="28"/>
          <w:u w:val="single"/>
          <w:shd w:fill="FFFFFF" w:val="clear"/>
        </w:rPr>
      </w:pPr>
      <w:r>
        <w:rPr>
          <w:bCs/>
          <w:color w:val="000000"/>
          <w:sz w:val="28"/>
          <w:szCs w:val="28"/>
          <w:u w:val="single"/>
          <w:shd w:fill="FFFFFF" w:val="clear"/>
        </w:rPr>
        <w:t xml:space="preserve">Муниципальное бюджетное учреждение «Центр социального обслуживания граждан 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color w:val="000000"/>
          <w:sz w:val="28"/>
          <w:szCs w:val="28"/>
          <w:u w:val="single"/>
          <w:shd w:fill="FFFFFF" w:val="clear"/>
        </w:rPr>
      </w:pPr>
      <w:r>
        <w:rPr>
          <w:bCs/>
          <w:color w:val="000000"/>
          <w:sz w:val="28"/>
          <w:szCs w:val="28"/>
          <w:u w:val="single"/>
          <w:shd w:fill="FFFFFF" w:val="clear"/>
        </w:rPr>
        <w:t>пожилого возраста и инвалидов» Цимлянского района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color w:val="000000"/>
          <w:sz w:val="28"/>
          <w:szCs w:val="28"/>
          <w:shd w:fill="FFFFFF" w:val="clear"/>
        </w:rPr>
      </w:pPr>
      <w:r>
        <w:rPr>
          <w:bCs/>
          <w:color w:val="000000"/>
          <w:sz w:val="28"/>
          <w:szCs w:val="28"/>
          <w:shd w:fill="FFFFFF" w:val="clear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outlineLvl w:val="3"/>
        <w:rPr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  <w:t>Виды деятельности муниципального учреждения Цимлянского района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outlineLvl w:val="3"/>
        <w:rPr>
          <w:bCs/>
          <w:color w:val="000000"/>
          <w:sz w:val="28"/>
          <w:szCs w:val="28"/>
          <w:u w:val="single"/>
          <w:shd w:fill="FFFFFF" w:val="clear"/>
        </w:rPr>
      </w:pPr>
      <w:r>
        <w:rPr>
          <w:bCs/>
          <w:color w:val="000000"/>
          <w:sz w:val="28"/>
          <w:szCs w:val="28"/>
          <w:u w:val="single"/>
          <w:shd w:fill="FFFFFF" w:val="clear"/>
        </w:rPr>
        <w:t>Предоставление социальных услуг без обеспечения проживания, предоставление социальных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outlineLvl w:val="3"/>
        <w:rPr>
          <w:bCs/>
          <w:color w:val="000000"/>
          <w:sz w:val="28"/>
          <w:szCs w:val="28"/>
          <w:u w:val="single"/>
          <w:shd w:fill="FFFFFF" w:val="clear"/>
        </w:rPr>
      </w:pPr>
      <w:r>
        <w:rPr>
          <w:bCs/>
          <w:color w:val="000000"/>
          <w:sz w:val="28"/>
          <w:szCs w:val="28"/>
          <w:u w:val="single"/>
          <w:shd w:fill="FFFFFF" w:val="clear"/>
        </w:rPr>
        <w:t xml:space="preserve"> </w:t>
      </w:r>
      <w:r>
        <w:rPr>
          <w:bCs/>
          <w:color w:val="000000"/>
          <w:sz w:val="28"/>
          <w:szCs w:val="28"/>
          <w:u w:val="single"/>
          <w:shd w:fill="FFFFFF" w:val="clear"/>
        </w:rPr>
        <w:t>услуг с обеспечением проживания</w:t>
      </w:r>
      <w:bookmarkStart w:id="3" w:name="_GoBack_Копия_2"/>
      <w:bookmarkEnd w:id="3"/>
    </w:p>
    <w:p>
      <w:pPr>
        <w:pStyle w:val="Normal"/>
        <w:widowControl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right" w:pos="2698" w:leader="none"/>
        </w:tabs>
        <w:rPr>
          <w:color w:val="000000"/>
          <w:sz w:val="28"/>
          <w:szCs w:val="28"/>
          <w:shd w:fill="FFFFFF" w:val="clear"/>
        </w:rPr>
      </w:pPr>
      <w:r>
        <w:rPr>
          <w:bCs/>
          <w:sz w:val="28"/>
          <w:szCs w:val="28"/>
        </w:rPr>
        <w:t xml:space="preserve">Периодичность </w:t>
      </w:r>
      <w:r>
        <w:rPr>
          <w:color w:val="000000"/>
          <w:sz w:val="28"/>
          <w:szCs w:val="28"/>
          <w:u w:val="single"/>
          <w:shd w:fill="FFFFFF" w:val="clear"/>
        </w:rPr>
        <w:t>по итогам года.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color w:val="000000"/>
          <w:shd w:fill="FFFFFF" w:val="clear"/>
        </w:rPr>
      </w:pPr>
      <w:r>
        <w:rPr>
          <w:bCs/>
          <w:color w:val="000000"/>
          <w:shd w:fill="FFFFFF" w:val="clear"/>
        </w:rPr>
        <w:t xml:space="preserve">(указывается в соответствии с периодичностью предоставления отчета о выполнении 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color w:val="000000"/>
          <w:shd w:fill="FFFFFF" w:val="clear"/>
        </w:rPr>
      </w:pPr>
      <w:r>
        <w:rPr>
          <w:bCs/>
          <w:color w:val="000000"/>
          <w:shd w:fill="FFFFFF" w:val="clear"/>
        </w:rPr>
        <w:t>муниципального задания, установленной в муниципальном задании)</w:t>
      </w:r>
    </w:p>
    <w:p>
      <w:pPr>
        <w:pStyle w:val="Normal"/>
        <w:widowControl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ectPr>
          <w:headerReference w:type="default" r:id="rId3"/>
          <w:footerReference w:type="default" r:id="rId4"/>
          <w:footerReference w:type="first" r:id="rId5"/>
          <w:type w:val="nextPage"/>
          <w:pgSz w:orient="landscape" w:w="16838" w:h="11906"/>
          <w:pgMar w:left="1134" w:right="1134" w:gutter="0" w:header="0" w:top="1701" w:footer="0" w:bottom="851"/>
          <w:pgNumType w:fmt="decimal"/>
          <w:formProt w:val="false"/>
          <w:textDirection w:val="lrTb"/>
          <w:docGrid w:type="default" w:linePitch="360" w:charSpace="16384"/>
        </w:sectPr>
      </w:pP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3"/>
        <w:rPr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  <w:t xml:space="preserve">Часть 1. </w:t>
      </w:r>
      <w:r>
        <w:rPr>
          <w:bCs/>
          <w:color w:val="000000"/>
          <w:sz w:val="28"/>
          <w:szCs w:val="28"/>
          <w:shd w:fill="FFFFFF" w:val="clear"/>
        </w:rPr>
        <w:t>Сведения об оказываемых муниципальных услугах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3"/>
        <w:rPr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  <w:t>РАЗДЕЛ_</w:t>
      </w:r>
      <w:r>
        <w:rPr>
          <w:b/>
          <w:bCs/>
          <w:color w:val="000000"/>
          <w:sz w:val="28"/>
          <w:szCs w:val="28"/>
          <w:u w:val="single"/>
          <w:shd w:fill="FFFFFF" w:val="clear"/>
        </w:rPr>
        <w:t>1</w:t>
      </w:r>
      <w:r>
        <w:rPr>
          <w:b/>
          <w:bCs/>
          <w:color w:val="000000"/>
          <w:sz w:val="28"/>
          <w:szCs w:val="28"/>
          <w:shd w:fill="FFFFFF" w:val="clear"/>
        </w:rPr>
        <w:t>_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3"/>
        <w:rPr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7543800</wp:posOffset>
                </wp:positionH>
                <wp:positionV relativeFrom="paragraph">
                  <wp:posOffset>24130</wp:posOffset>
                </wp:positionV>
                <wp:extent cx="2058035" cy="1358900"/>
                <wp:effectExtent l="0" t="0" r="0" b="0"/>
                <wp:wrapNone/>
                <wp:docPr id="5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20" cy="13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35" w:type="dxa"/>
                              <w:jc w:val="left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lastRow="0" w:firstRow="1" w:lastColumn="0" w:firstColumn="1" w:val="04a0" w:noHBand="0" w:noVBand="1"/>
                            </w:tblPr>
                            <w:tblGrid>
                              <w:gridCol w:w="1547"/>
                              <w:gridCol w:w="1287"/>
                            </w:tblGrid>
                            <w:tr>
                              <w:trPr>
                                <w:trHeight w:val="181" w:hRule="atLeast"/>
                              </w:trPr>
                              <w:tc>
                                <w:tcPr>
                                  <w:tcW w:w="1547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4"/>
                                    <w:widowControl w:val="false"/>
                                    <w:spacing w:before="0" w:after="0"/>
                                    <w:ind w:right="34" w:hanging="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Код по общероссийскому базовому</w:t>
                                  </w:r>
                                </w:p>
                                <w:p>
                                  <w:pPr>
                                    <w:pStyle w:val="4"/>
                                    <w:widowControl w:val="false"/>
                                    <w:spacing w:before="0" w:after="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перечню</w:t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ind w:left="-851" w:hanging="0"/>
                                    <w:jc w:val="right"/>
                                    <w:rPr>
                                      <w:b w:val="fals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false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ind w:firstLine="33"/>
                                    <w:jc w:val="center"/>
                                    <w:rPr>
                                      <w:b w:val="fals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sz w:val="16"/>
                                      <w:szCs w:val="16"/>
                                    </w:rPr>
                                    <w:t>22031000000000001006100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f" o:allowincell="f" style="position:absolute;margin-left:594pt;margin-top:1.9pt;width:162pt;height:106.9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2835" w:type="dxa"/>
                        <w:jc w:val="left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lastRow="0" w:firstRow="1" w:lastColumn="0" w:firstColumn="1" w:val="04a0" w:noHBand="0" w:noVBand="1"/>
                      </w:tblPr>
                      <w:tblGrid>
                        <w:gridCol w:w="1547"/>
                        <w:gridCol w:w="1287"/>
                      </w:tblGrid>
                      <w:tr>
                        <w:trPr>
                          <w:trHeight w:val="181" w:hRule="atLeast"/>
                        </w:trPr>
                        <w:tc>
                          <w:tcPr>
                            <w:tcW w:w="1547" w:type="dxa"/>
                            <w:tcBorders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4"/>
                              <w:widowControl w:val="false"/>
                              <w:spacing w:before="0" w:after="0"/>
                              <w:ind w:right="34" w:hanging="0"/>
                              <w:jc w:val="right"/>
                              <w:rPr/>
                            </w:pP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16"/>
                                <w:szCs w:val="16"/>
                              </w:rPr>
                              <w:t>Код по общероссийскому базовому</w:t>
                            </w:r>
                          </w:p>
                          <w:p>
                            <w:pPr>
                              <w:pStyle w:val="4"/>
                              <w:widowControl w:val="false"/>
                              <w:spacing w:before="0" w:after="0"/>
                              <w:jc w:val="right"/>
                              <w:rPr/>
                            </w:pP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16"/>
                                <w:szCs w:val="16"/>
                              </w:rPr>
                              <w:t>перечню</w:t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ind w:left="-851" w:hanging="0"/>
                              <w:jc w:val="right"/>
                              <w:rPr>
                                <w:b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false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ind w:firstLine="33"/>
                              <w:jc w:val="center"/>
                              <w:rPr>
                                <w:b w:val="fals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sz w:val="16"/>
                                <w:szCs w:val="16"/>
                              </w:rPr>
                              <w:t>22031000000000001006100</w:t>
                            </w:r>
                          </w:p>
                        </w:tc>
                      </w:tr>
                    </w:tbl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numPr>
          <w:ilvl w:val="0"/>
          <w:numId w:val="0"/>
        </w:numPr>
        <w:ind w:left="0" w:hanging="0"/>
        <w:outlineLvl w:val="3"/>
        <w:rPr>
          <w:bCs/>
          <w:color w:val="000000"/>
          <w:sz w:val="24"/>
          <w:szCs w:val="24"/>
          <w:u w:val="single"/>
          <w:shd w:fill="FFFFFF" w:val="clear"/>
        </w:rPr>
      </w:pPr>
      <w:r>
        <w:rPr>
          <w:b/>
          <w:bCs/>
          <w:color w:val="000000"/>
          <w:sz w:val="24"/>
          <w:szCs w:val="24"/>
          <w:shd w:fill="FFFFFF" w:val="clear"/>
        </w:rPr>
        <w:t>1.</w:t>
      </w:r>
      <w:r>
        <w:rPr>
          <w:bCs/>
          <w:color w:val="000000"/>
          <w:sz w:val="24"/>
          <w:szCs w:val="24"/>
          <w:shd w:fill="FFFFFF" w:val="clear"/>
        </w:rPr>
        <w:t xml:space="preserve"> </w:t>
      </w:r>
      <w:r>
        <w:rPr>
          <w:b/>
          <w:bCs/>
          <w:color w:val="000000"/>
          <w:sz w:val="24"/>
          <w:szCs w:val="24"/>
          <w:shd w:fill="FFFFFF" w:val="clear"/>
        </w:rPr>
        <w:t>Наименование муниципальной услуги</w:t>
      </w:r>
      <w:r>
        <w:rPr>
          <w:bCs/>
          <w:color w:val="000000"/>
          <w:sz w:val="24"/>
          <w:szCs w:val="24"/>
          <w:shd w:fill="FFFFFF" w:val="clear"/>
        </w:rPr>
        <w:t xml:space="preserve">: </w:t>
      </w:r>
      <w:r>
        <w:rPr>
          <w:bCs/>
          <w:color w:val="000000"/>
          <w:sz w:val="24"/>
          <w:szCs w:val="24"/>
          <w:u w:val="single"/>
          <w:shd w:fill="FFFFFF" w:val="clear"/>
        </w:rPr>
        <w:t>Предоставление социального обслуживания в форме на дому,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outlineLvl w:val="3"/>
        <w:rPr>
          <w:bCs/>
          <w:color w:val="000000"/>
          <w:sz w:val="24"/>
          <w:szCs w:val="24"/>
          <w:u w:val="single"/>
          <w:shd w:fill="FFFFFF" w:val="clear"/>
        </w:rPr>
      </w:pPr>
      <w:r>
        <w:rPr>
          <w:bCs/>
          <w:color w:val="000000"/>
          <w:sz w:val="24"/>
          <w:szCs w:val="24"/>
          <w:u w:val="single"/>
          <w:shd w:fill="FFFFFF" w:val="clear"/>
        </w:rPr>
        <w:t xml:space="preserve"> </w:t>
      </w:r>
      <w:r>
        <w:rPr>
          <w:bCs/>
          <w:color w:val="000000"/>
          <w:sz w:val="24"/>
          <w:szCs w:val="24"/>
          <w:u w:val="single"/>
          <w:shd w:fill="FFFFFF" w:val="clear"/>
        </w:rPr>
        <w:t>включая оказание социально-бытовых услуг, социально-медицинских услуг, социально-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color w:val="000000"/>
          <w:sz w:val="24"/>
          <w:szCs w:val="24"/>
          <w:u w:val="single"/>
          <w:shd w:fill="FFFFFF" w:val="clear"/>
        </w:rPr>
      </w:pPr>
      <w:r>
        <w:rPr>
          <w:bCs/>
          <w:color w:val="000000"/>
          <w:sz w:val="24"/>
          <w:szCs w:val="24"/>
          <w:u w:val="single"/>
          <w:shd w:fill="FFFFFF" w:val="clear"/>
        </w:rPr>
        <w:t>психологических услуг, социально-педагогических услуг, социально-трудовых услуг, социально-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color w:val="000000"/>
          <w:sz w:val="24"/>
          <w:szCs w:val="24"/>
          <w:u w:val="single"/>
          <w:shd w:fill="FFFFFF" w:val="clear"/>
        </w:rPr>
      </w:pPr>
      <w:r>
        <w:rPr>
          <w:bCs/>
          <w:color w:val="000000"/>
          <w:sz w:val="24"/>
          <w:szCs w:val="24"/>
          <w:u w:val="single"/>
          <w:shd w:fill="FFFFFF" w:val="clear"/>
        </w:rPr>
        <w:t>правовых услуг, услуг в целях повышения коммуникативного потенциала получателей социальных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color w:val="000000"/>
          <w:sz w:val="24"/>
          <w:szCs w:val="24"/>
          <w:u w:val="single"/>
          <w:shd w:fill="FFFFFF" w:val="clear"/>
        </w:rPr>
      </w:pPr>
      <w:r>
        <w:rPr>
          <w:bCs/>
          <w:color w:val="000000"/>
          <w:sz w:val="24"/>
          <w:szCs w:val="24"/>
          <w:u w:val="single"/>
          <w:shd w:fill="FFFFFF" w:val="clear"/>
        </w:rPr>
        <w:t xml:space="preserve"> </w:t>
      </w:r>
      <w:r>
        <w:rPr>
          <w:bCs/>
          <w:color w:val="000000"/>
          <w:sz w:val="24"/>
          <w:szCs w:val="24"/>
          <w:u w:val="single"/>
          <w:shd w:fill="FFFFFF" w:val="clear"/>
        </w:rPr>
        <w:t xml:space="preserve">услуг, имеющих ограничения жизнедеятельности, в том числе детей-инвалидов, срочных 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sz w:val="24"/>
          <w:szCs w:val="24"/>
          <w:shd w:fill="FFFFFF" w:val="clear"/>
        </w:rPr>
      </w:pPr>
      <w:r>
        <w:rPr>
          <w:bCs/>
          <w:color w:val="000000"/>
          <w:sz w:val="24"/>
          <w:szCs w:val="24"/>
          <w:u w:val="single"/>
          <w:shd w:fill="FFFFFF" w:val="clear"/>
        </w:rPr>
        <w:t>социальных услуг.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color w:val="000000"/>
          <w:sz w:val="24"/>
          <w:szCs w:val="24"/>
          <w:shd w:fill="FFFFFF" w:val="clear"/>
        </w:rPr>
      </w:pPr>
      <w:r>
        <w:rPr>
          <w:b/>
          <w:bCs/>
          <w:color w:val="000000"/>
          <w:sz w:val="24"/>
          <w:szCs w:val="24"/>
          <w:shd w:fill="FFFFFF" w:val="clear"/>
        </w:rPr>
        <w:t>2. Категории потребителей муниципальной услуги:</w:t>
      </w:r>
      <w:r>
        <w:rPr>
          <w:bCs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274" w:leader="none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- граждане, в том числе старшего возраста, полностью или частично утратившие способность, либо возможность осуществлять самообслуживание в связи с болезнью, инвалидностью (в том числе дети-инвалиды); </w:t>
      </w:r>
    </w:p>
    <w:p>
      <w:pPr>
        <w:pStyle w:val="Normal"/>
        <w:widowControl w:val="false"/>
        <w:tabs>
          <w:tab w:val="clear" w:pos="708"/>
          <w:tab w:val="left" w:pos="274" w:leader="none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инвалиды, страдающие психическими расстройствами (в стадии ремиссии);</w:t>
      </w:r>
    </w:p>
    <w:p>
      <w:pPr>
        <w:pStyle w:val="Normal"/>
        <w:widowControl w:val="false"/>
        <w:tabs>
          <w:tab w:val="clear" w:pos="708"/>
          <w:tab w:val="left" w:pos="274" w:leader="none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- лица, пострадавшие в результате чрезвычайных ситуаций, вооруженных межнациональных (межэтнических) конфликтов</w:t>
      </w:r>
      <w:r>
        <w:rPr>
          <w:sz w:val="24"/>
          <w:szCs w:val="24"/>
        </w:rPr>
        <w:t>;</w:t>
      </w:r>
    </w:p>
    <w:p>
      <w:pPr>
        <w:pStyle w:val="Normal"/>
        <w:widowControl w:val="false"/>
        <w:tabs>
          <w:tab w:val="clear" w:pos="708"/>
          <w:tab w:val="left" w:pos="274" w:leader="none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несовершеннолетние;</w:t>
      </w:r>
    </w:p>
    <w:p>
      <w:pPr>
        <w:pStyle w:val="Normal"/>
        <w:widowControl w:val="false"/>
        <w:tabs>
          <w:tab w:val="clear" w:pos="708"/>
          <w:tab w:val="left" w:pos="274" w:leader="none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родители (законные представители) несовершеннолетних детей, находящихся в трудной жизненной ситуации.</w:t>
      </w:r>
    </w:p>
    <w:p>
      <w:pPr>
        <w:pStyle w:val="Normal"/>
        <w:widowControl w:val="false"/>
        <w:tabs>
          <w:tab w:val="clear" w:pos="708"/>
          <w:tab w:val="left" w:pos="274" w:leader="none"/>
        </w:tabs>
        <w:jc w:val="both"/>
        <w:rPr>
          <w:b/>
          <w:bCs/>
          <w:color w:val="000000"/>
          <w:sz w:val="24"/>
          <w:szCs w:val="24"/>
          <w:shd w:fill="FFFFFF" w:val="clear"/>
        </w:rPr>
      </w:pPr>
      <w:r>
        <w:rPr>
          <w:b/>
          <w:bCs/>
          <w:color w:val="000000"/>
          <w:sz w:val="24"/>
          <w:szCs w:val="24"/>
          <w:shd w:fill="FFFFFF" w:val="clear"/>
        </w:rPr>
        <w:t>3. Сведения о фактическом достижении показателей, характеризующих объем и (или) качество муниципальной услуги</w:t>
      </w:r>
    </w:p>
    <w:p>
      <w:pPr>
        <w:pStyle w:val="Normal"/>
        <w:widowControl w:val="false"/>
        <w:tabs>
          <w:tab w:val="clear" w:pos="708"/>
          <w:tab w:val="left" w:pos="274" w:leader="none"/>
        </w:tabs>
        <w:jc w:val="both"/>
        <w:rPr>
          <w:bCs/>
          <w:color w:val="000000"/>
          <w:sz w:val="24"/>
          <w:szCs w:val="24"/>
          <w:shd w:fill="FFFFFF" w:val="clear"/>
        </w:rPr>
      </w:pPr>
      <w:r>
        <w:rPr>
          <w:b/>
          <w:bCs/>
          <w:color w:val="000000"/>
          <w:sz w:val="24"/>
          <w:szCs w:val="24"/>
          <w:shd w:fill="FFFFFF" w:val="clear"/>
        </w:rPr>
        <w:t>3.1. Сведения о фактическом достижении показателей, характеризующих качество муниципальной услуги</w:t>
      </w:r>
      <w:r>
        <w:rPr>
          <w:bCs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color w:val="000000"/>
          <w:sz w:val="28"/>
          <w:szCs w:val="28"/>
          <w:shd w:fill="FFFFFF" w:val="clear"/>
        </w:rPr>
      </w:pPr>
      <w:r>
        <w:rPr>
          <w:bCs/>
          <w:color w:val="000000"/>
          <w:sz w:val="28"/>
          <w:szCs w:val="28"/>
          <w:shd w:fill="FFFFFF" w:val="clear"/>
        </w:rPr>
        <w:t xml:space="preserve"> </w:t>
      </w:r>
    </w:p>
    <w:tbl>
      <w:tblPr>
        <w:tblW w:w="4950" w:type="pct"/>
        <w:jc w:val="left"/>
        <w:tblInd w:w="-12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000" w:noHBand="0" w:lastColumn="0" w:firstColumn="0" w:lastRow="0" w:firstRow="0"/>
      </w:tblPr>
      <w:tblGrid>
        <w:gridCol w:w="1080"/>
        <w:gridCol w:w="1106"/>
        <w:gridCol w:w="965"/>
        <w:gridCol w:w="965"/>
        <w:gridCol w:w="645"/>
        <w:gridCol w:w="809"/>
        <w:gridCol w:w="2178"/>
        <w:gridCol w:w="684"/>
        <w:gridCol w:w="626"/>
        <w:gridCol w:w="1086"/>
        <w:gridCol w:w="959"/>
        <w:gridCol w:w="1040"/>
        <w:gridCol w:w="916"/>
        <w:gridCol w:w="809"/>
        <w:gridCol w:w="556"/>
      </w:tblGrid>
      <w:tr>
        <w:trPr>
          <w:trHeight w:val="297" w:hRule="exact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>
        <w:trPr>
          <w:trHeight w:val="1234" w:hRule="exact"/>
        </w:trPr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30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4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Причина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отклонения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 (наимено-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вание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показа-теля)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(наимено-вание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показа-теля)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(наимено-вание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показа-теля)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(наимено-вание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показа-теля)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(наименование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показа-теля)</w:t>
            </w:r>
          </w:p>
        </w:tc>
        <w:tc>
          <w:tcPr>
            <w:tcW w:w="21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Наимено-вание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муниципальном задании на отчетную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дату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</w:tr>
      <w:tr>
        <w:trPr>
          <w:trHeight w:val="457" w:hRule="exac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>
        <w:trPr>
          <w:trHeight w:val="1837" w:hRule="exact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71"/>
              <w:widowControl w:val="false"/>
              <w:shd w:val="clear" w:color="auto" w:fill="auto"/>
              <w:spacing w:lineRule="exact" w:line="144" w:before="0" w:after="0"/>
              <w:ind w:firstLine="33"/>
              <w:jc w:val="center"/>
              <w:rPr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880000</w:t>
            </w:r>
            <w:r>
              <w:rPr>
                <w:b w:val="false"/>
                <w:sz w:val="16"/>
                <w:szCs w:val="16"/>
                <w:lang w:val="en-US"/>
              </w:rPr>
              <w:t>O.990</w:t>
            </w:r>
            <w:r>
              <w:rPr>
                <w:b w:val="false"/>
                <w:sz w:val="16"/>
                <w:szCs w:val="16"/>
              </w:rPr>
              <w:t>АЭ22АА01000</w:t>
            </w:r>
          </w:p>
        </w:tc>
        <w:tc>
          <w:tcPr>
            <w:tcW w:w="30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18"/>
                <w:szCs w:val="18"/>
                <w:shd w:fill="FFFFFF" w:val="clear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18"/>
                <w:szCs w:val="18"/>
                <w:shd w:fill="FFFFFF" w:val="clear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shd w:fill="FFFFFF" w:val="clear"/>
              </w:rPr>
              <w:t>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очно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>
        <w:trPr>
          <w:trHeight w:val="855" w:hRule="exact"/>
        </w:trPr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0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>
        <w:trPr>
          <w:trHeight w:val="856" w:hRule="exact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30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88,1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>
        <w:trPr>
          <w:trHeight w:val="712" w:hRule="exact"/>
        </w:trPr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03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>
        <w:trPr>
          <w:trHeight w:val="4961" w:hRule="exac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Доступность получения социальных услуг в организации: возможность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т. ч. для передвижения в креслах колясках), для отдыха в сидячем положении, а также доступное размещение оборудования и носителей информации; оказание иных видов посторонней помощи.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/>
          <w:bCs/>
          <w:color w:val="000000"/>
          <w:sz w:val="16"/>
          <w:szCs w:val="16"/>
          <w:shd w:fill="FFFFFF" w:val="clear"/>
        </w:rPr>
      </w:pPr>
      <w:r>
        <w:rPr>
          <w:b/>
          <w:bCs/>
          <w:color w:val="000000"/>
          <w:sz w:val="16"/>
          <w:szCs w:val="16"/>
          <w:shd w:fill="FFFFFF" w:val="clear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ind w:left="0" w:hanging="0"/>
        <w:outlineLvl w:val="3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ind w:left="0" w:hanging="0"/>
        <w:outlineLvl w:val="3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ind w:left="0" w:hanging="0"/>
        <w:outlineLvl w:val="3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ind w:left="0" w:hanging="0"/>
        <w:outlineLvl w:val="3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ind w:left="0" w:hanging="0"/>
        <w:outlineLvl w:val="3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ind w:left="0" w:hanging="0"/>
        <w:outlineLvl w:val="3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ind w:left="0" w:hanging="0"/>
        <w:outlineLvl w:val="3"/>
        <w:rPr>
          <w:b/>
          <w:bCs/>
        </w:rPr>
      </w:pPr>
      <w:r>
        <w:rPr>
          <w:b/>
          <w:bCs/>
          <w:color w:val="000000"/>
          <w:sz w:val="24"/>
          <w:szCs w:val="24"/>
          <w:shd w:fill="FFFFFF" w:val="clear"/>
        </w:rPr>
        <w:t xml:space="preserve">3.2.  Сведения о фактическом достижении показателей, характеризующих объем муниципальной услуги </w:t>
      </w:r>
    </w:p>
    <w:tbl>
      <w:tblPr>
        <w:tblW w:w="4900" w:type="pct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000" w:noHBand="0" w:lastColumn="0" w:firstColumn="0" w:lastRow="0" w:firstRow="0"/>
      </w:tblPr>
      <w:tblGrid>
        <w:gridCol w:w="1103"/>
        <w:gridCol w:w="1129"/>
        <w:gridCol w:w="1121"/>
        <w:gridCol w:w="1121"/>
        <w:gridCol w:w="1119"/>
        <w:gridCol w:w="1044"/>
        <w:gridCol w:w="950"/>
        <w:gridCol w:w="842"/>
        <w:gridCol w:w="703"/>
        <w:gridCol w:w="925"/>
        <w:gridCol w:w="845"/>
        <w:gridCol w:w="841"/>
        <w:gridCol w:w="668"/>
        <w:gridCol w:w="577"/>
        <w:gridCol w:w="580"/>
        <w:gridCol w:w="706"/>
      </w:tblGrid>
      <w:tr>
        <w:trPr>
          <w:trHeight w:val="264" w:hRule="exact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  <w:p>
            <w:pPr>
              <w:pStyle w:val="Normal"/>
              <w:widowControl w:val="false"/>
              <w:rPr>
                <w:b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Размер</w:t>
            </w:r>
          </w:p>
          <w:p>
            <w:pPr>
              <w:pStyle w:val="Normal"/>
              <w:widowControl w:val="false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bCs/>
                <w:color w:val="000000"/>
                <w:sz w:val="18"/>
                <w:szCs w:val="18"/>
              </w:rPr>
              <w:t>платы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(цена,   тариф</w:t>
            </w:r>
          </w:p>
        </w:tc>
      </w:tr>
      <w:tr>
        <w:trPr>
          <w:trHeight w:val="438" w:hRule="exact"/>
        </w:trPr>
        <w:tc>
          <w:tcPr>
            <w:tcW w:w="1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37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6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наимено-вание показа-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Допус-тимое (возмож-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ное) откло-нение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Откло-нение, превыша-ющее допус-тимое (возможное) значение *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Причина откло-нени</w:t>
            </w:r>
            <w:r>
              <w:rPr>
                <w:bCs/>
                <w:color w:val="000000"/>
                <w:sz w:val="18"/>
                <w:szCs w:val="18"/>
              </w:rPr>
              <w:t>я</w:t>
            </w:r>
          </w:p>
        </w:tc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90" w:hRule="exact"/>
        </w:trPr>
        <w:tc>
          <w:tcPr>
            <w:tcW w:w="1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37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16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15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 задании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 задании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на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Исполнено на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5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1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(наимено-вание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(наимено-вание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(наимено-вание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(наимено-вание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(наимено-вание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5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3" w:hRule="exact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>
        <w:trPr>
          <w:trHeight w:val="2418" w:hRule="exact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6"/>
                <w:szCs w:val="16"/>
              </w:rPr>
              <w:t>880000О.99.0АЭ22АА01000</w:t>
            </w: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shd w:fill="FFFFFF" w:val="clear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очно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>
              <w:rPr>
                <w:color w:val="000000"/>
                <w:sz w:val="18"/>
                <w:szCs w:val="18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граждан, по лучивших социальные услуги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12419,6</w:t>
            </w:r>
          </w:p>
        </w:tc>
      </w:tr>
      <w:tr>
        <w:trPr>
          <w:trHeight w:val="322" w:hRule="atLeast"/>
        </w:trPr>
        <w:tc>
          <w:tcPr>
            <w:tcW w:w="1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37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561" w:hRule="exact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37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0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5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bCs/>
          <w:color w:val="000000"/>
          <w:sz w:val="28"/>
          <w:szCs w:val="28"/>
          <w:shd w:fill="FFFFFF" w:val="clear"/>
        </w:rPr>
      </w:pPr>
      <w:r>
        <w:rPr>
          <w:bCs/>
          <w:color w:val="000000"/>
          <w:sz w:val="28"/>
          <w:szCs w:val="28"/>
          <w:shd w:fill="FFFFFF" w:val="clear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b/>
          <w:bCs/>
          <w:color w:val="000000"/>
          <w:sz w:val="24"/>
          <w:szCs w:val="24"/>
          <w:u w:val="single"/>
          <w:shd w:fill="FFFFFF" w:val="clear"/>
        </w:rPr>
      </w:pPr>
      <w:r>
        <w:rPr>
          <w:b/>
          <w:bCs/>
          <w:color w:val="000000"/>
          <w:sz w:val="24"/>
          <w:szCs w:val="24"/>
          <w:shd w:fill="FFFFFF" w:val="clear"/>
        </w:rPr>
        <w:t xml:space="preserve">РАЗДЕЛ </w:t>
      </w:r>
      <w:r>
        <w:rPr>
          <w:b/>
          <w:bCs/>
          <w:color w:val="000000"/>
          <w:sz w:val="24"/>
          <w:szCs w:val="24"/>
          <w:u w:val="single"/>
          <w:shd w:fill="FFFFFF" w:val="clear"/>
        </w:rPr>
        <w:t>_2_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color w:val="000000"/>
          <w:sz w:val="24"/>
          <w:szCs w:val="24"/>
          <w:u w:val="single"/>
          <w:shd w:fill="FFFFFF" w:val="clea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7393305</wp:posOffset>
                </wp:positionH>
                <wp:positionV relativeFrom="paragraph">
                  <wp:posOffset>36830</wp:posOffset>
                </wp:positionV>
                <wp:extent cx="2210435" cy="1144905"/>
                <wp:effectExtent l="0" t="0" r="0" b="0"/>
                <wp:wrapNone/>
                <wp:docPr id="7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0" cy="11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6138" w:type="dxa"/>
                              <w:jc w:val="left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lastRow="0" w:firstRow="1" w:lastColumn="0" w:firstColumn="1" w:val="04a0" w:noHBand="0" w:noVBand="1"/>
                            </w:tblPr>
                            <w:tblGrid>
                              <w:gridCol w:w="1843"/>
                              <w:gridCol w:w="1493"/>
                              <w:gridCol w:w="1667"/>
                              <w:gridCol w:w="1134"/>
                            </w:tblGrid>
                            <w:tr>
                              <w:trPr>
                                <w:trHeight w:val="118" w:hRule="atLeast"/>
                              </w:trPr>
                              <w:tc>
                                <w:tcPr>
                                  <w:tcW w:w="184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4"/>
                                    <w:widowControl w:val="false"/>
                                    <w:spacing w:before="0" w:after="0"/>
                                    <w:ind w:right="34" w:hanging="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Код по общероссийскому базовому</w:t>
                                  </w:r>
                                </w:p>
                                <w:p>
                                  <w:pPr>
                                    <w:pStyle w:val="4"/>
                                    <w:widowControl w:val="false"/>
                                    <w:spacing w:before="0" w:after="0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перечню</w:t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ind w:left="-851" w:hanging="0"/>
                                    <w:jc w:val="right"/>
                                    <w:rPr>
                                      <w:b w:val="fals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ind w:firstLine="33"/>
                                    <w:jc w:val="center"/>
                                    <w:rPr>
                                      <w:b w:val="fals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sz w:val="16"/>
                                      <w:szCs w:val="16"/>
                                    </w:rPr>
                                    <w:t>22033000000000000005100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tcBorders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4"/>
                                    <w:widowControl w:val="false"/>
                                    <w:spacing w:before="0" w:after="0"/>
                                    <w:ind w:right="34" w:hanging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Уникальный номер</w:t>
                                  </w:r>
                                </w:p>
                                <w:p>
                                  <w:pPr>
                                    <w:pStyle w:val="4"/>
                                    <w:widowControl w:val="false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</w:t>
                                  </w:r>
                                </w:p>
                                <w:p>
                                  <w:pPr>
                                    <w:pStyle w:val="4"/>
                                    <w:widowControl w:val="false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>
                                  <w:pPr>
                                    <w:pStyle w:val="4"/>
                                    <w:widowControl w:val="false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ind w:left="-851" w:hanging="0"/>
                                    <w:jc w:val="right"/>
                                    <w:rPr>
                                      <w:b w:val="fals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false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Style71"/>
                                    <w:widowControl w:val="false"/>
                                    <w:shd w:val="clear" w:color="auto" w:fill="auto"/>
                                    <w:spacing w:lineRule="exact" w:line="144" w:before="0" w:after="0"/>
                                    <w:ind w:firstLine="33"/>
                                    <w:jc w:val="center"/>
                                    <w:rPr>
                                      <w:b w:val="fals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 w:val="false"/>
                                      <w:sz w:val="16"/>
                                      <w:szCs w:val="16"/>
                                    </w:rPr>
                                    <w:t>22030000000000001007100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f" o:allowincell="f" style="position:absolute;margin-left:582.15pt;margin-top:2.9pt;width:174pt;height:90.1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6138" w:type="dxa"/>
                        <w:jc w:val="left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lastRow="0" w:firstRow="1" w:lastColumn="0" w:firstColumn="1" w:val="04a0" w:noHBand="0" w:noVBand="1"/>
                      </w:tblPr>
                      <w:tblGrid>
                        <w:gridCol w:w="1843"/>
                        <w:gridCol w:w="1493"/>
                        <w:gridCol w:w="1667"/>
                        <w:gridCol w:w="1134"/>
                      </w:tblGrid>
                      <w:tr>
                        <w:trPr>
                          <w:trHeight w:val="118" w:hRule="atLeast"/>
                        </w:trPr>
                        <w:tc>
                          <w:tcPr>
                            <w:tcW w:w="1843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4"/>
                              <w:widowControl w:val="false"/>
                              <w:spacing w:before="0" w:after="0"/>
                              <w:ind w:right="34" w:hanging="0"/>
                              <w:jc w:val="right"/>
                              <w:rPr/>
                            </w:pP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16"/>
                                <w:szCs w:val="16"/>
                              </w:rPr>
                              <w:t>Код по общероссийскому базовому</w:t>
                            </w:r>
                          </w:p>
                          <w:p>
                            <w:pPr>
                              <w:pStyle w:val="4"/>
                              <w:widowControl w:val="false"/>
                              <w:spacing w:before="0" w:after="0"/>
                              <w:jc w:val="right"/>
                              <w:rPr/>
                            </w:pP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16"/>
                                <w:szCs w:val="16"/>
                              </w:rPr>
                              <w:t>перечню</w:t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ind w:left="-851" w:hanging="0"/>
                              <w:jc w:val="right"/>
                              <w:rPr>
                                <w:b w:val="fals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ind w:firstLine="33"/>
                              <w:jc w:val="center"/>
                              <w:rPr>
                                <w:b w:val="fals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sz w:val="16"/>
                                <w:szCs w:val="16"/>
                              </w:rPr>
                              <w:t>22033000000000000005100</w:t>
                            </w:r>
                          </w:p>
                        </w:tc>
                        <w:tc>
                          <w:tcPr>
                            <w:tcW w:w="1667" w:type="dxa"/>
                            <w:tcBorders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4"/>
                              <w:widowControl w:val="false"/>
                              <w:spacing w:before="0" w:after="0"/>
                              <w:ind w:right="34" w:hanging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Уникальный номер</w:t>
                            </w:r>
                          </w:p>
                          <w:p>
                            <w:pPr>
                              <w:pStyle w:val="4"/>
                              <w:widowControl w:val="false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по базовому</w:t>
                            </w:r>
                          </w:p>
                          <w:p>
                            <w:pPr>
                              <w:pStyle w:val="4"/>
                              <w:widowControl w:val="false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>
                            <w:pPr>
                              <w:pStyle w:val="4"/>
                              <w:widowControl w:val="false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ind w:left="-851" w:hanging="0"/>
                              <w:jc w:val="right"/>
                              <w:rPr>
                                <w:b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false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Style71"/>
                              <w:widowControl w:val="false"/>
                              <w:shd w:val="clear" w:color="auto" w:fill="auto"/>
                              <w:spacing w:lineRule="exact" w:line="144" w:before="0" w:after="0"/>
                              <w:ind w:firstLine="33"/>
                              <w:jc w:val="center"/>
                              <w:rPr>
                                <w:b w:val="fals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false"/>
                                <w:sz w:val="16"/>
                                <w:szCs w:val="16"/>
                              </w:rPr>
                              <w:t>22030000000000001007100</w:t>
                            </w:r>
                          </w:p>
                        </w:tc>
                      </w:tr>
                    </w:tbl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color w:val="000000"/>
          <w:sz w:val="24"/>
          <w:szCs w:val="24"/>
          <w:shd w:fill="FFFFFF" w:val="clear"/>
        </w:rPr>
        <w:t>1.</w:t>
      </w:r>
      <w:r>
        <w:rPr>
          <w:bCs/>
          <w:color w:val="000000"/>
          <w:sz w:val="24"/>
          <w:szCs w:val="24"/>
          <w:shd w:fill="FFFFFF" w:val="clear"/>
        </w:rPr>
        <w:t xml:space="preserve"> </w:t>
      </w:r>
      <w:r>
        <w:rPr>
          <w:b/>
          <w:bCs/>
          <w:color w:val="000000"/>
          <w:sz w:val="24"/>
          <w:szCs w:val="24"/>
          <w:shd w:fill="FFFFFF" w:val="clear"/>
        </w:rPr>
        <w:t>Наименование муниципальной услуги</w:t>
      </w:r>
      <w:r>
        <w:rPr>
          <w:bCs/>
          <w:color w:val="000000"/>
          <w:sz w:val="24"/>
          <w:szCs w:val="24"/>
          <w:shd w:fill="FFFFFF" w:val="clear"/>
        </w:rPr>
        <w:t xml:space="preserve">     </w:t>
      </w:r>
      <w:r>
        <w:rPr>
          <w:bCs/>
          <w:color w:val="000000"/>
          <w:sz w:val="24"/>
          <w:szCs w:val="24"/>
          <w:u w:val="single"/>
          <w:shd w:fill="FFFFFF" w:val="clear"/>
        </w:rPr>
        <w:t xml:space="preserve">Предоставление социального обслуживания в  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color w:val="000000"/>
          <w:sz w:val="24"/>
          <w:szCs w:val="24"/>
          <w:u w:val="single"/>
          <w:shd w:fill="FFFFFF" w:val="clear"/>
        </w:rPr>
      </w:pPr>
      <w:r>
        <w:rPr>
          <w:bCs/>
          <w:color w:val="000000"/>
          <w:sz w:val="24"/>
          <w:szCs w:val="24"/>
          <w:u w:val="single"/>
          <w:shd w:fill="FFFFFF" w:val="clear"/>
        </w:rPr>
        <w:t>стационарной форме, включая оказание социально-бытовых услуг, социально-медицинских услуг,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color w:val="000000"/>
          <w:sz w:val="24"/>
          <w:szCs w:val="24"/>
          <w:u w:val="single"/>
          <w:shd w:fill="FFFFFF" w:val="clear"/>
        </w:rPr>
      </w:pPr>
      <w:r>
        <w:rPr>
          <w:bCs/>
          <w:color w:val="000000"/>
          <w:sz w:val="24"/>
          <w:szCs w:val="24"/>
          <w:u w:val="single"/>
          <w:shd w:fill="FFFFFF" w:val="clear"/>
        </w:rPr>
        <w:t xml:space="preserve"> </w:t>
      </w:r>
      <w:r>
        <w:rPr>
          <w:bCs/>
          <w:color w:val="000000"/>
          <w:sz w:val="24"/>
          <w:szCs w:val="24"/>
          <w:u w:val="single"/>
          <w:shd w:fill="FFFFFF" w:val="clear"/>
        </w:rPr>
        <w:t>социально-психологических услуг, социально-педагогических услуг, социально-трудовых услуг,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color w:val="000000"/>
          <w:sz w:val="24"/>
          <w:szCs w:val="24"/>
          <w:u w:val="single"/>
          <w:shd w:fill="FFFFFF" w:val="clear"/>
        </w:rPr>
      </w:pPr>
      <w:r>
        <w:rPr>
          <w:bCs/>
          <w:color w:val="000000"/>
          <w:sz w:val="24"/>
          <w:szCs w:val="24"/>
          <w:u w:val="single"/>
          <w:shd w:fill="FFFFFF" w:val="clear"/>
        </w:rPr>
        <w:t xml:space="preserve"> </w:t>
      </w:r>
      <w:r>
        <w:rPr>
          <w:bCs/>
          <w:color w:val="000000"/>
          <w:sz w:val="24"/>
          <w:szCs w:val="24"/>
          <w:u w:val="single"/>
          <w:shd w:fill="FFFFFF" w:val="clear"/>
        </w:rPr>
        <w:t>социально-правовых услуг, услуг в целях повышения коммуникативного потенциала получателей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sz w:val="24"/>
          <w:szCs w:val="24"/>
          <w:u w:val="single"/>
          <w:shd w:fill="FFFFFF" w:val="clear"/>
        </w:rPr>
      </w:pPr>
      <w:r>
        <w:rPr>
          <w:bCs/>
          <w:color w:val="000000"/>
          <w:sz w:val="24"/>
          <w:szCs w:val="24"/>
          <w:u w:val="single"/>
          <w:shd w:fill="FFFFFF" w:val="clear"/>
        </w:rPr>
        <w:t xml:space="preserve"> </w:t>
      </w:r>
      <w:r>
        <w:rPr>
          <w:bCs/>
          <w:color w:val="000000"/>
          <w:sz w:val="24"/>
          <w:szCs w:val="24"/>
          <w:u w:val="single"/>
          <w:shd w:fill="FFFFFF" w:val="clear"/>
        </w:rPr>
        <w:t>социальных услуг, имеющих ограничения жизнедеятельности, в том числе детей-инвалидов.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sz w:val="24"/>
          <w:szCs w:val="24"/>
          <w:shd w:fill="FFFFFF" w:val="clear"/>
        </w:rPr>
      </w:pPr>
      <w:r>
        <w:rPr>
          <w:bCs/>
          <w:sz w:val="24"/>
          <w:szCs w:val="24"/>
          <w:shd w:fill="FFFFFF" w:val="clear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color w:val="000000"/>
          <w:sz w:val="24"/>
          <w:szCs w:val="24"/>
          <w:shd w:fill="FFFFFF" w:val="clear"/>
        </w:rPr>
      </w:pPr>
      <w:r>
        <w:rPr>
          <w:b/>
          <w:bCs/>
          <w:color w:val="000000"/>
          <w:sz w:val="24"/>
          <w:szCs w:val="24"/>
          <w:shd w:fill="FFFFFF" w:val="clear"/>
        </w:rPr>
        <w:t>2. Категории потребителей муниципальной услуги:</w:t>
      </w:r>
      <w:r>
        <w:rPr>
          <w:bCs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rmal"/>
        <w:widowControl w:val="false"/>
        <w:rPr>
          <w:color w:val="000000"/>
          <w:sz w:val="24"/>
          <w:szCs w:val="24"/>
          <w:u w:val="single"/>
          <w:shd w:fill="FFFFFF" w:val="clear"/>
        </w:rPr>
      </w:pPr>
      <w:r>
        <w:rPr>
          <w:color w:val="000000"/>
          <w:sz w:val="24"/>
          <w:szCs w:val="24"/>
          <w:u w:val="single"/>
          <w:shd w:fill="FFFFFF" w:val="clear"/>
        </w:rPr>
        <w:t>- граждане старшего возраста и инвалиды, нуждающиеся в социальной реабилитации.</w:t>
      </w:r>
    </w:p>
    <w:p>
      <w:pPr>
        <w:pStyle w:val="Normal"/>
        <w:widowControl w:val="false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/>
          <w:bCs/>
          <w:color w:val="000000"/>
          <w:sz w:val="24"/>
          <w:szCs w:val="24"/>
          <w:shd w:fill="FFFFFF" w:val="clear"/>
        </w:rPr>
      </w:pPr>
      <w:r>
        <w:rPr>
          <w:b/>
          <w:bCs/>
          <w:color w:val="000000"/>
          <w:sz w:val="24"/>
          <w:szCs w:val="24"/>
          <w:shd w:fill="FFFFFF" w:val="clear"/>
        </w:rPr>
        <w:t>3. Сведения о фактическом достижении показателей, характеризующих объем и (или) качество муниципальной услуги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/>
          <w:bCs/>
          <w:color w:val="000000"/>
          <w:sz w:val="24"/>
          <w:szCs w:val="24"/>
          <w:shd w:fill="FFFFFF" w:val="clear"/>
        </w:rPr>
      </w:pPr>
      <w:r>
        <w:rPr>
          <w:b/>
          <w:bCs/>
          <w:color w:val="000000"/>
          <w:sz w:val="24"/>
          <w:szCs w:val="24"/>
          <w:shd w:fill="FFFFFF" w:val="clear"/>
        </w:rPr>
        <w:t xml:space="preserve">3.1. Сведения о фактическом достижении показателей, характеризующих качество муниципальной услуги 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color w:val="000000"/>
          <w:sz w:val="28"/>
          <w:szCs w:val="28"/>
          <w:shd w:fill="FFFFFF" w:val="clear"/>
        </w:rPr>
      </w:pPr>
      <w:r>
        <w:rPr>
          <w:bCs/>
          <w:color w:val="000000"/>
          <w:sz w:val="28"/>
          <w:szCs w:val="28"/>
          <w:shd w:fill="FFFFFF" w:val="clear"/>
        </w:rPr>
      </w:r>
    </w:p>
    <w:tbl>
      <w:tblPr>
        <w:tblW w:w="5000" w:type="pct"/>
        <w:jc w:val="left"/>
        <w:tblInd w:w="-12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000" w:noHBand="0" w:lastColumn="0" w:firstColumn="0" w:lastRow="0" w:firstRow="0"/>
      </w:tblPr>
      <w:tblGrid>
        <w:gridCol w:w="954"/>
        <w:gridCol w:w="1100"/>
        <w:gridCol w:w="1103"/>
        <w:gridCol w:w="1103"/>
        <w:gridCol w:w="651"/>
        <w:gridCol w:w="822"/>
        <w:gridCol w:w="820"/>
        <w:gridCol w:w="1505"/>
        <w:gridCol w:w="866"/>
        <w:gridCol w:w="648"/>
        <w:gridCol w:w="1036"/>
        <w:gridCol w:w="906"/>
        <w:gridCol w:w="822"/>
        <w:gridCol w:w="628"/>
        <w:gridCol w:w="778"/>
        <w:gridCol w:w="828"/>
      </w:tblGrid>
      <w:tr>
        <w:trPr/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Уникаль-ный номер реестро-вой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Показатель, характеризующий условия (формы) оказания работы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80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>
        <w:trPr>
          <w:trHeight w:val="345" w:hRule="atLeast"/>
        </w:trPr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3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Значение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Отклонение, превышающее допустимое (возможное) отклонение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Причина откло-нения</w:t>
            </w:r>
          </w:p>
        </w:tc>
      </w:tr>
      <w:tr>
        <w:trPr>
          <w:trHeight w:val="690" w:hRule="atLeast"/>
        </w:trPr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3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3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151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 задании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 задании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Испол-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нено на отчетную дату</w:t>
            </w:r>
          </w:p>
        </w:tc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(наимено-вание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(наимено-вание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(наимено-вание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(наимено-вание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232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0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>
        <w:trPr/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71"/>
              <w:widowControl w:val="false"/>
              <w:shd w:val="clear" w:color="auto" w:fill="auto"/>
              <w:spacing w:lineRule="exact" w:line="144" w:before="0" w:after="0"/>
              <w:ind w:firstLine="33"/>
              <w:jc w:val="center"/>
              <w:rPr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870000</w:t>
            </w:r>
            <w:r>
              <w:rPr>
                <w:b w:val="false"/>
                <w:sz w:val="16"/>
                <w:szCs w:val="16"/>
                <w:lang w:val="en-US"/>
              </w:rPr>
              <w:t>O.99</w:t>
            </w:r>
            <w:r>
              <w:rPr>
                <w:b w:val="false"/>
                <w:sz w:val="16"/>
                <w:szCs w:val="16"/>
              </w:rPr>
              <w:t>.</w:t>
            </w:r>
            <w:r>
              <w:rPr>
                <w:b w:val="false"/>
                <w:sz w:val="16"/>
                <w:szCs w:val="16"/>
                <w:lang w:val="en-US"/>
              </w:rPr>
              <w:t>0</w:t>
            </w:r>
            <w:r>
              <w:rPr>
                <w:b w:val="false"/>
                <w:sz w:val="16"/>
                <w:szCs w:val="16"/>
              </w:rPr>
              <w:t>.АЭ12АА01000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shd w:fill="FFFFFF" w:val="clear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очно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проверок;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нарушений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нарушений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(устранено на отетную дату)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837" w:hRule="atLeast"/>
        </w:trPr>
        <w:tc>
          <w:tcPr>
            <w:tcW w:w="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Укомплектованность организации специалистами, оказывающими социальные услуги;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88,1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837" w:hRule="atLeast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sz w:val="28"/>
                <w:szCs w:val="28"/>
              </w:rPr>
            </w:pPr>
            <w:r>
              <w:rPr/>
              <w:t>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837" w:hRule="atLeast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Доступность получения социальных услуг в организации: 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т.ч. для передвижения в креслах колясках), для отдыха в сидячем положении, а также доступное размещение оборудования и носителей информации; оказание иных видов посторонней помощи.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/>
          <w:bCs/>
        </w:rPr>
      </w:pPr>
      <w:r>
        <w:rPr>
          <w:b/>
          <w:bCs/>
          <w:color w:val="000000"/>
          <w:sz w:val="24"/>
          <w:szCs w:val="24"/>
          <w:shd w:fill="FFFFFF" w:val="clear"/>
        </w:rPr>
        <w:t>3.2. Сведения о фактическом достижении показателей, характеризующих объем муниципальной услуги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color w:val="000000"/>
          <w:sz w:val="28"/>
          <w:szCs w:val="28"/>
          <w:shd w:fill="FFFFFF" w:val="clear"/>
        </w:rPr>
      </w:pPr>
      <w:r>
        <w:rPr>
          <w:bCs/>
          <w:color w:val="000000"/>
          <w:sz w:val="28"/>
          <w:szCs w:val="28"/>
          <w:shd w:fill="FFFFFF" w:val="clear"/>
        </w:rPr>
      </w:r>
    </w:p>
    <w:tbl>
      <w:tblPr>
        <w:tblW w:w="5000" w:type="pct"/>
        <w:jc w:val="left"/>
        <w:tblInd w:w="-12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000" w:noHBand="0" w:lastColumn="0" w:firstColumn="0" w:lastRow="0" w:firstRow="0"/>
      </w:tblPr>
      <w:tblGrid>
        <w:gridCol w:w="1187"/>
        <w:gridCol w:w="1096"/>
        <w:gridCol w:w="1085"/>
        <w:gridCol w:w="1087"/>
        <w:gridCol w:w="1085"/>
        <w:gridCol w:w="1013"/>
        <w:gridCol w:w="919"/>
        <w:gridCol w:w="815"/>
        <w:gridCol w:w="680"/>
        <w:gridCol w:w="955"/>
        <w:gridCol w:w="816"/>
        <w:gridCol w:w="817"/>
        <w:gridCol w:w="699"/>
        <w:gridCol w:w="765"/>
        <w:gridCol w:w="654"/>
        <w:gridCol w:w="893"/>
      </w:tblGrid>
      <w:tr>
        <w:trPr>
          <w:trHeight w:val="364" w:hRule="exact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платы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(цена, тариф)</w:t>
            </w:r>
          </w:p>
        </w:tc>
      </w:tr>
      <w:tr>
        <w:trPr>
          <w:trHeight w:val="330" w:hRule="exact"/>
        </w:trPr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09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Наимено-вание показа-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Значение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 задании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год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 задании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отчетную дату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Испол-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нено на отчетную дату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Отклонение, превышающее допустимое (возможное) отклонение *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Причина откло-нения</w:t>
            </w:r>
          </w:p>
        </w:tc>
        <w:tc>
          <w:tcPr>
            <w:tcW w:w="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9" w:hRule="exact"/>
        </w:trPr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26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09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149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 задании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муниципальном задании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отчетную дату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Испол-</w:t>
            </w:r>
          </w:p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нено на отчетную дату</w:t>
            </w:r>
          </w:p>
        </w:tc>
        <w:tc>
          <w:tcPr>
            <w:tcW w:w="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(наимено-вание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(наимено-вание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(наимено-вание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(наимено-вание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_________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(наимено-вание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9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наимено-вание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 по ОКЕИ</w:t>
            </w:r>
          </w:p>
        </w:tc>
        <w:tc>
          <w:tcPr>
            <w:tcW w:w="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3" w:hRule="exact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>
        <w:trPr>
          <w:trHeight w:val="1978" w:hRule="exact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000000000006031085022030000000000001007100101</w:t>
            </w:r>
          </w:p>
        </w:tc>
        <w:tc>
          <w:tcPr>
            <w:tcW w:w="3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shd w:fill="FFFFFF" w:val="clear"/>
              </w:rPr>
              <w:t>оказание социально-бытовых услуг, социально-медицинских 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очно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>
              <w:rPr>
                <w:color w:val="000000"/>
                <w:sz w:val="18"/>
                <w:szCs w:val="18"/>
              </w:rPr>
              <w:t>-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Минимальный размер пенсии у обслуживаемых.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111316,6</w:t>
            </w:r>
          </w:p>
        </w:tc>
      </w:tr>
      <w:tr>
        <w:trPr>
          <w:trHeight w:val="680" w:hRule="exact"/>
        </w:trPr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26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735" w:hRule="exact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26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sz w:val="22"/>
          <w:szCs w:val="22"/>
          <w:shd w:fill="FFFFFF" w:val="clear"/>
          <w:lang w:bidi="ru-RU"/>
        </w:rPr>
      </w:pPr>
      <w:r>
        <w:rPr>
          <w:bCs/>
          <w:sz w:val="28"/>
          <w:szCs w:val="28"/>
          <w:shd w:fill="FFFFFF" w:val="clear"/>
        </w:rPr>
        <w:t xml:space="preserve">             </w:t>
      </w:r>
      <w:r>
        <w:rPr>
          <w:bCs/>
          <w:sz w:val="28"/>
          <w:szCs w:val="28"/>
          <w:shd w:fill="FFFFFF" w:val="clear"/>
        </w:rPr>
        <w:t xml:space="preserve">*- </w:t>
      </w:r>
      <w:r>
        <w:rPr>
          <w:bCs/>
          <w:sz w:val="22"/>
          <w:szCs w:val="22"/>
          <w:shd w:fill="FFFFFF" w:val="clear"/>
          <w:lang w:bidi="ru-RU"/>
        </w:rPr>
        <w:t>Отклонение рассчитывается только в случае не достижения планового показателя объема муниципального задания.</w:t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bCs/>
          <w:color w:val="000000"/>
          <w:sz w:val="28"/>
          <w:szCs w:val="28"/>
          <w:shd w:fill="FFFFFF" w:val="clear"/>
        </w:rPr>
      </w:pPr>
      <w:r>
        <w:rPr>
          <w:bCs/>
          <w:color w:val="000000"/>
          <w:sz w:val="28"/>
          <w:szCs w:val="28"/>
          <w:shd w:fill="FFFFFF" w:val="clear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>«23» января 2024г.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  <w:t>Директор МБУ «ЦСО» Цимлянского района       ____________________             С.Б. Погосян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(должность)                                                               (подпись)                                     </w:t>
      </w:r>
    </w:p>
    <w:p>
      <w:pPr>
        <w:pStyle w:val="Normal"/>
        <w:widowControl w:val="false"/>
        <w:rPr>
          <w:b/>
          <w:sz w:val="28"/>
          <w:szCs w:val="28"/>
        </w:rPr>
      </w:pPr>
      <w:r>
        <w:rPr/>
      </w:r>
    </w:p>
    <w:sectPr>
      <w:type w:val="continuous"/>
      <w:pgSz w:orient="landscape" w:w="16838" w:h="11906"/>
      <w:pgMar w:left="1134" w:right="1134" w:gutter="0" w:header="0" w:top="1701" w:footer="0" w:bottom="851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28589369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38025358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19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0" distR="0" simplePos="0" locked="0" layoutInCell="0" allowOverlap="1" relativeHeight="16" wp14:anchorId="6303364D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845" cy="76200"/>
              <wp:effectExtent l="0" t="0" r="0" b="0"/>
              <wp:wrapNone/>
              <wp:docPr id="3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880" cy="7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1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stroked="f" o:allowincell="f" style="position:absolute;margin-left:584.15pt;margin-top:69.6pt;width:2.3pt;height:5.95pt;mso-wrap-style:none;v-text-anchor:middle;mso-position-horizontal-relative:page;mso-position-vertical-relative:page" wp14:anchorId="6303364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1"/>
                      <w:shd w:val="clear" w:color="auto" w:fill="auto"/>
                      <w:spacing w:lineRule="auto" w:line="24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277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1">
    <w:name w:val="Heading 1"/>
    <w:basedOn w:val="Normal"/>
    <w:link w:val="11"/>
    <w:uiPriority w:val="9"/>
    <w:qFormat/>
    <w:rsid w:val="00ac6efe"/>
    <w:pPr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fc7378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"/>
    <w:qFormat/>
    <w:rsid w:val="00ac6ef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Apple-style-span" w:customStyle="1">
    <w:name w:val="apple-style-span"/>
    <w:basedOn w:val="DefaultParagraphFont"/>
    <w:qFormat/>
    <w:rsid w:val="00ac6efe"/>
    <w:rPr/>
  </w:style>
  <w:style w:type="character" w:styleId="Style12" w:customStyle="1">
    <w:name w:val="Основной текст Знак"/>
    <w:semiHidden/>
    <w:qFormat/>
    <w:rsid w:val="00ec39a3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c95892"/>
    <w:rPr>
      <w:rFonts w:ascii="Segoe UI" w:hAnsi="Segoe UI" w:eastAsia="Times New Roman" w:cs="Segoe UI"/>
      <w:sz w:val="18"/>
      <w:szCs w:val="18"/>
      <w:lang w:eastAsia="ar-SA"/>
    </w:rPr>
  </w:style>
  <w:style w:type="character" w:styleId="Style14" w:customStyle="1">
    <w:name w:val="Основной текст с отступом Знак"/>
    <w:basedOn w:val="DefaultParagraphFont"/>
    <w:qFormat/>
    <w:rsid w:val="00672f09"/>
    <w:rPr>
      <w:rFonts w:ascii="Times New Roman" w:hAnsi="Times New Roman" w:eastAsia="Times New Roman"/>
      <w:lang w:eastAsia="ar-SA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fc737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eastAsia="ar-SA"/>
    </w:rPr>
  </w:style>
  <w:style w:type="character" w:styleId="CharStyle5" w:customStyle="1">
    <w:name w:val="Char Style 5"/>
    <w:link w:val="Style41"/>
    <w:qFormat/>
    <w:locked/>
    <w:rsid w:val="00fc7378"/>
    <w:rPr>
      <w:sz w:val="10"/>
      <w:szCs w:val="10"/>
      <w:shd w:fill="FFFFFF" w:val="clear"/>
    </w:rPr>
  </w:style>
  <w:style w:type="character" w:styleId="CharStyle8" w:customStyle="1">
    <w:name w:val="Char Style 8"/>
    <w:link w:val="Style71"/>
    <w:uiPriority w:val="99"/>
    <w:qFormat/>
    <w:locked/>
    <w:rsid w:val="00fc7378"/>
    <w:rPr>
      <w:b/>
      <w:bCs/>
      <w:sz w:val="10"/>
      <w:szCs w:val="10"/>
      <w:shd w:fill="FFFFFF" w:val="clear"/>
    </w:rPr>
  </w:style>
  <w:style w:type="character" w:styleId="CharStyle9Exact" w:customStyle="1">
    <w:name w:val="Char Style 9 Exact"/>
    <w:uiPriority w:val="99"/>
    <w:qFormat/>
    <w:rsid w:val="00fc7378"/>
    <w:rPr>
      <w:b/>
      <w:bCs/>
      <w:spacing w:val="-2"/>
      <w:sz w:val="9"/>
      <w:szCs w:val="9"/>
      <w:u w:val="non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fc7378"/>
    <w:rPr>
      <w:rFonts w:ascii="Times New Roman" w:hAnsi="Times New Roman" w:eastAsia="Times New Roman"/>
      <w:lang w:eastAsia="ar-SA"/>
    </w:rPr>
  </w:style>
  <w:style w:type="character" w:styleId="Style16" w:customStyle="1">
    <w:name w:val="Нижний колонтитул Знак"/>
    <w:basedOn w:val="DefaultParagraphFont"/>
    <w:uiPriority w:val="99"/>
    <w:qFormat/>
    <w:rsid w:val="00fc7378"/>
    <w:rPr>
      <w:rFonts w:ascii="Times New Roman" w:hAnsi="Times New Roman" w:eastAsia="Times New Roman"/>
      <w:lang w:eastAsia="ar-SA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semiHidden/>
    <w:rsid w:val="00ec39a3"/>
    <w:pPr>
      <w:jc w:val="both"/>
    </w:pPr>
    <w:rPr>
      <w:sz w:val="28"/>
      <w:szCs w:val="24"/>
      <w:lang w:eastAsia="ru-RU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aa2779"/>
    <w:pPr>
      <w:jc w:val="center"/>
    </w:pPr>
    <w:rPr>
      <w:b/>
      <w:sz w:val="32"/>
      <w:u w:val="single"/>
    </w:rPr>
  </w:style>
  <w:style w:type="paragraph" w:styleId="ConsPlusNonformat" w:customStyle="1">
    <w:name w:val="ConsPlusNonformat"/>
    <w:qFormat/>
    <w:rsid w:val="00aa277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ar-SA" w:bidi="ar-SA"/>
    </w:rPr>
  </w:style>
  <w:style w:type="paragraph" w:styleId="31" w:customStyle="1">
    <w:name w:val="Основной текст 31"/>
    <w:basedOn w:val="Normal"/>
    <w:qFormat/>
    <w:rsid w:val="0031188b"/>
    <w:pPr>
      <w:jc w:val="center"/>
    </w:pPr>
    <w:rPr>
      <w:b/>
      <w:sz w:val="28"/>
    </w:rPr>
  </w:style>
  <w:style w:type="paragraph" w:styleId="NoSpacing">
    <w:name w:val="No Spacing"/>
    <w:qFormat/>
    <w:rsid w:val="00f71fe5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ac6efe"/>
    <w:pPr>
      <w:spacing w:beforeAutospacing="1" w:afterAutospacing="1"/>
    </w:pPr>
    <w:rPr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c95892"/>
    <w:pPr/>
    <w:rPr>
      <w:rFonts w:ascii="Segoe UI" w:hAnsi="Segoe UI" w:cs="Segoe UI"/>
      <w:sz w:val="18"/>
      <w:szCs w:val="18"/>
    </w:rPr>
  </w:style>
  <w:style w:type="paragraph" w:styleId="Style22">
    <w:name w:val="Body Text Indent"/>
    <w:basedOn w:val="Normal"/>
    <w:unhideWhenUsed/>
    <w:rsid w:val="00672f09"/>
    <w:pPr>
      <w:spacing w:before="0" w:after="120"/>
      <w:ind w:left="283" w:hanging="0"/>
    </w:pPr>
    <w:rPr/>
  </w:style>
  <w:style w:type="paragraph" w:styleId="Style41" w:customStyle="1">
    <w:name w:val="Style 4"/>
    <w:basedOn w:val="Normal"/>
    <w:link w:val="CharStyle5"/>
    <w:qFormat/>
    <w:rsid w:val="00fc7378"/>
    <w:pPr>
      <w:widowControl w:val="false"/>
      <w:shd w:val="clear" w:color="auto" w:fill="FFFFFF"/>
      <w:spacing w:lineRule="atLeast" w:line="240"/>
    </w:pPr>
    <w:rPr>
      <w:rFonts w:ascii="Calibri" w:hAnsi="Calibri" w:eastAsia="Calibri"/>
      <w:sz w:val="10"/>
      <w:szCs w:val="10"/>
      <w:shd w:fill="FFFFFF" w:val="clear"/>
      <w:lang w:eastAsia="ru-RU"/>
    </w:rPr>
  </w:style>
  <w:style w:type="paragraph" w:styleId="Style71" w:customStyle="1">
    <w:name w:val="Style 7"/>
    <w:basedOn w:val="Normal"/>
    <w:link w:val="CharStyle8"/>
    <w:uiPriority w:val="99"/>
    <w:qFormat/>
    <w:rsid w:val="00fc7378"/>
    <w:pPr>
      <w:widowControl w:val="false"/>
      <w:shd w:val="clear" w:color="auto" w:fill="FFFFFF"/>
      <w:spacing w:lineRule="exact" w:line="149" w:before="60" w:after="60"/>
    </w:pPr>
    <w:rPr>
      <w:rFonts w:ascii="Calibri" w:hAnsi="Calibri" w:eastAsia="Calibri"/>
      <w:b/>
      <w:bCs/>
      <w:sz w:val="10"/>
      <w:szCs w:val="10"/>
      <w:shd w:fill="FFFFFF" w:val="clear"/>
      <w:lang w:eastAsia="ru-RU"/>
    </w:rPr>
  </w:style>
  <w:style w:type="paragraph" w:styleId="Style23" w:customStyle="1">
    <w:name w:val="Содержимое врезки"/>
    <w:basedOn w:val="Normal"/>
    <w:qFormat/>
    <w:rsid w:val="00fc7378"/>
    <w:pPr/>
    <w:rPr>
      <w:lang w:eastAsia="ru-RU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5"/>
    <w:uiPriority w:val="99"/>
    <w:unhideWhenUsed/>
    <w:rsid w:val="00fc737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Style16"/>
    <w:uiPriority w:val="99"/>
    <w:unhideWhenUsed/>
    <w:rsid w:val="00fc7378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1675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A677-7E71-46AA-8279-BA581BDC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LibreOffice/7.5.3.2$Linux_X86_64 LibreOffice_project/50$Build-2</Application>
  <AppVersion>15.0000</AppVersion>
  <Pages>19</Pages>
  <Words>3737</Words>
  <Characters>28061</Characters>
  <CharactersWithSpaces>32527</CharactersWithSpaces>
  <Paragraphs>667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2023-03-13T08:02:00Z</dcterms:created>
  <dc:creator>zam</dc:creator>
  <dc:description/>
  <dc:language>ru-RU</dc:language>
  <cp:lastModifiedBy/>
  <cp:lastPrinted>2024-01-24T15:08:01Z</cp:lastPrinted>
  <dcterms:modified xsi:type="dcterms:W3CDTF">2024-01-24T15:08:25Z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